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A77" w:rsidRPr="00A600BB" w:rsidRDefault="00007A77" w:rsidP="00007A77">
      <w:pPr>
        <w:pStyle w:val="Ttulo10"/>
        <w:spacing w:before="0" w:after="0"/>
        <w:jc w:val="both"/>
        <w:rPr>
          <w:rFonts w:ascii="Verdana" w:hAnsi="Verdana" w:cs="Times New Roman"/>
          <w:b/>
          <w:bCs/>
          <w:sz w:val="24"/>
          <w:szCs w:val="24"/>
        </w:rPr>
      </w:pPr>
    </w:p>
    <w:p w:rsidR="00007A77" w:rsidRPr="00A600BB" w:rsidRDefault="00007A77" w:rsidP="00007A77">
      <w:pPr>
        <w:pStyle w:val="Ttulo10"/>
        <w:spacing w:before="0" w:after="0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A600BB">
        <w:rPr>
          <w:rFonts w:ascii="Verdana" w:hAnsi="Verdana" w:cs="Times New Roman"/>
          <w:b/>
          <w:bCs/>
          <w:sz w:val="24"/>
          <w:szCs w:val="24"/>
        </w:rPr>
        <w:t>UNIVERSIDADE FEDERAL DE SANTA CATARINA</w:t>
      </w:r>
    </w:p>
    <w:p w:rsidR="00007A77" w:rsidRPr="00A600BB" w:rsidRDefault="00007A77" w:rsidP="00007A77">
      <w:pPr>
        <w:jc w:val="center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t>CENTRO DE COMUNICAÇÃO E EXPRESSÃO</w:t>
      </w:r>
    </w:p>
    <w:p w:rsidR="00007A77" w:rsidRPr="00A600BB" w:rsidRDefault="00007A77" w:rsidP="00007A77">
      <w:pPr>
        <w:jc w:val="center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t>DEPARTAMENTO DE LÍNGUA E LITERATURAS VERNÁCULAS</w:t>
      </w:r>
    </w:p>
    <w:p w:rsidR="00007A77" w:rsidRPr="00A600BB" w:rsidRDefault="00007A77" w:rsidP="00007A77">
      <w:pPr>
        <w:jc w:val="center"/>
        <w:rPr>
          <w:rFonts w:ascii="Verdana" w:hAnsi="Verdana" w:cs="Times New Roman"/>
        </w:rPr>
      </w:pPr>
    </w:p>
    <w:p w:rsidR="00007A77" w:rsidRPr="00A600BB" w:rsidRDefault="00007A77" w:rsidP="00007A77">
      <w:pPr>
        <w:pStyle w:val="Ttulo1"/>
        <w:ind w:left="0" w:firstLine="0"/>
        <w:rPr>
          <w:rFonts w:ascii="Verdana" w:hAnsi="Verdana" w:cs="Times New Roman"/>
          <w:b/>
          <w:sz w:val="24"/>
          <w:szCs w:val="24"/>
        </w:rPr>
      </w:pPr>
    </w:p>
    <w:p w:rsidR="00007A77" w:rsidRPr="00A600BB" w:rsidRDefault="00007A77" w:rsidP="00007A77">
      <w:pPr>
        <w:pStyle w:val="Ttulo1"/>
        <w:ind w:left="0" w:firstLine="0"/>
        <w:rPr>
          <w:rFonts w:ascii="Verdana" w:hAnsi="Verdana" w:cs="Times New Roman"/>
          <w:b/>
          <w:sz w:val="24"/>
          <w:szCs w:val="24"/>
        </w:rPr>
      </w:pPr>
      <w:r w:rsidRPr="00A600BB">
        <w:rPr>
          <w:rFonts w:ascii="Verdana" w:hAnsi="Verdana" w:cs="Times New Roman"/>
          <w:b/>
          <w:sz w:val="24"/>
          <w:szCs w:val="24"/>
        </w:rPr>
        <w:t>PLANO DE ENSINO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  <w:b/>
        </w:rPr>
        <w:t>DISCIPLINA</w:t>
      </w:r>
      <w:r w:rsidRPr="00A600BB">
        <w:rPr>
          <w:rFonts w:ascii="Verdana" w:hAnsi="Verdana" w:cs="Times New Roman"/>
        </w:rPr>
        <w:t xml:space="preserve">: LLV 7505 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t xml:space="preserve">ESTUDOS LITERÁRIOS II: GÊNERO, IDENTIDADES, ETNIAS E REPRESENTAÇÕES    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  <w:b/>
        </w:rPr>
        <w:t>CRÉDITOS</w:t>
      </w:r>
      <w:r w:rsidRPr="00A600BB">
        <w:rPr>
          <w:rFonts w:ascii="Verdana" w:hAnsi="Verdana" w:cs="Times New Roman"/>
        </w:rPr>
        <w:t xml:space="preserve">: 03 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  <w:b/>
        </w:rPr>
        <w:t>TURMA</w:t>
      </w:r>
      <w:r w:rsidRPr="00A600BB">
        <w:rPr>
          <w:rFonts w:ascii="Verdana" w:hAnsi="Verdana" w:cs="Times New Roman"/>
        </w:rPr>
        <w:t>:</w:t>
      </w:r>
      <w:r w:rsidR="00192421">
        <w:rPr>
          <w:rFonts w:ascii="Verdana" w:hAnsi="Verdana" w:cs="Times New Roman"/>
        </w:rPr>
        <w:t xml:space="preserve"> 05428</w:t>
      </w:r>
      <w:r w:rsidRPr="00A600BB">
        <w:rPr>
          <w:rFonts w:ascii="Verdana" w:hAnsi="Verdana" w:cs="Times New Roman"/>
        </w:rPr>
        <w:t xml:space="preserve">   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  <w:b/>
        </w:rPr>
        <w:t>SEMESTRE</w:t>
      </w:r>
      <w:r w:rsidRPr="00A600BB">
        <w:rPr>
          <w:rFonts w:ascii="Verdana" w:hAnsi="Verdana" w:cs="Times New Roman"/>
        </w:rPr>
        <w:t>: 201</w:t>
      </w:r>
      <w:r w:rsidR="00F13A54">
        <w:rPr>
          <w:rFonts w:ascii="Verdana" w:hAnsi="Verdana" w:cs="Times New Roman"/>
        </w:rPr>
        <w:t>8.1</w:t>
      </w:r>
      <w:r w:rsidRPr="00A600BB">
        <w:rPr>
          <w:rFonts w:ascii="Verdana" w:hAnsi="Verdana" w:cs="Times New Roman"/>
        </w:rPr>
        <w:t xml:space="preserve"> 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  <w:b/>
        </w:rPr>
        <w:t>HORÁRIO</w:t>
      </w:r>
      <w:r w:rsidRPr="00A600BB">
        <w:rPr>
          <w:rFonts w:ascii="Verdana" w:hAnsi="Verdana" w:cs="Times New Roman"/>
        </w:rPr>
        <w:t xml:space="preserve">: </w:t>
      </w:r>
      <w:r w:rsidR="00F13A54">
        <w:rPr>
          <w:rFonts w:ascii="Verdana" w:hAnsi="Verdana" w:cs="Times New Roman"/>
        </w:rPr>
        <w:t>309103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  <w:b/>
        </w:rPr>
        <w:t>PROFESSORA:</w:t>
      </w:r>
      <w:r w:rsidRPr="00A600BB">
        <w:rPr>
          <w:rFonts w:ascii="Verdana" w:hAnsi="Verdana" w:cs="Times New Roman"/>
        </w:rPr>
        <w:t xml:space="preserve"> SIMONE PEREIRA SCHMIDT (</w:t>
      </w:r>
      <w:hyperlink r:id="rId5" w:history="1">
        <w:r w:rsidRPr="00A600BB">
          <w:rPr>
            <w:rStyle w:val="Hyperlink"/>
            <w:rFonts w:ascii="Verdana" w:hAnsi="Verdana" w:cs="Times New Roman"/>
          </w:rPr>
          <w:t>simonepschmidt@gmail.com</w:t>
        </w:r>
      </w:hyperlink>
      <w:r w:rsidRPr="00A600BB">
        <w:rPr>
          <w:rFonts w:ascii="Verdana" w:hAnsi="Verdana" w:cs="Times New Roman"/>
        </w:rPr>
        <w:t>)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rPr>
          <w:rFonts w:ascii="Verdana" w:hAnsi="Verdana" w:cs="Times New Roman"/>
          <w:b/>
        </w:rPr>
      </w:pPr>
    </w:p>
    <w:p w:rsidR="00007A77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t>EMENTA: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Representação e </w:t>
      </w:r>
      <w:proofErr w:type="spellStart"/>
      <w:r w:rsidRPr="00A600BB">
        <w:rPr>
          <w:rFonts w:ascii="Verdana" w:hAnsi="Verdana" w:cs="Times New Roman"/>
        </w:rPr>
        <w:t>autorrepresentação</w:t>
      </w:r>
      <w:proofErr w:type="spellEnd"/>
      <w:r w:rsidRPr="00A600BB">
        <w:rPr>
          <w:rFonts w:ascii="Verdana" w:hAnsi="Verdana" w:cs="Times New Roman"/>
        </w:rPr>
        <w:t xml:space="preserve"> das mulheres na literatura. Gênero, sexualidade e poder nas literaturas de expressão portuguesa. Questões étnicas e a literatura dos imigrantes. Visões do outro: representações dos subalternos e exclusão. Índios, brancos e negros na cultura brasileira. Racismo, escravidão e expressões da cultura negra. Identidade e diferença nas literaturas de expressão portuguesa contemporâneas. Manifestações pós-coloniais nas culturas de língua portuguesa.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t>OBJETIVOS: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*Conhecer textos e autores representativos das literaturas de língua portuguesa, a partir de uma abordagem histórica e cultural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*Compreender e interpretar comparativamente textos literários e outros discursos culturais em língua portuguesa, enfocando questões de gênero, raça e etnia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*Relacionar e estabelecer diálogos entre diferentes textos representativos das culturas estudadas 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*Conhecer e discutir conceitos como os de identidade, diferença, representação, colonialismo, </w:t>
      </w:r>
      <w:proofErr w:type="spellStart"/>
      <w:r w:rsidRPr="00A600BB">
        <w:rPr>
          <w:rFonts w:ascii="Verdana" w:hAnsi="Verdana" w:cs="Times New Roman"/>
        </w:rPr>
        <w:t>pós-colonialismo</w:t>
      </w:r>
      <w:proofErr w:type="spellEnd"/>
      <w:r w:rsidRPr="00A600BB">
        <w:rPr>
          <w:rFonts w:ascii="Verdana" w:hAnsi="Verdana" w:cs="Times New Roman"/>
        </w:rPr>
        <w:t>, gênero, raça, etnia.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lastRenderedPageBreak/>
        <w:t xml:space="preserve">CONTEÚDO PROGRAMÁTICO E TEXTOS PARA ESTUDO: 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t>1.</w:t>
      </w:r>
      <w:r w:rsidRPr="00A600BB">
        <w:rPr>
          <w:rFonts w:ascii="Verdana" w:hAnsi="Verdana" w:cs="Times New Roman"/>
          <w:b/>
          <w:u w:val="single"/>
        </w:rPr>
        <w:t>Identidades culturais e diferença</w:t>
      </w: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HALL, Stuart.  </w:t>
      </w:r>
      <w:r w:rsidRPr="00A600BB">
        <w:rPr>
          <w:rFonts w:ascii="Verdana" w:hAnsi="Verdana" w:cs="Times New Roman"/>
          <w:i/>
          <w:iCs/>
        </w:rPr>
        <w:t xml:space="preserve">A identidade cultural na pós-modernidade. </w:t>
      </w:r>
      <w:r w:rsidRPr="00A600BB">
        <w:rPr>
          <w:rFonts w:ascii="Verdana" w:hAnsi="Verdana" w:cs="Times New Roman"/>
        </w:rPr>
        <w:t>4.ed. Rio de Janeiro: DP&amp;A, 2000. cap. 1</w:t>
      </w:r>
      <w:r w:rsidR="00B1581E">
        <w:rPr>
          <w:rFonts w:ascii="Verdana" w:hAnsi="Verdana" w:cs="Times New Roman"/>
        </w:rPr>
        <w:t>, 2 e 4</w:t>
      </w:r>
      <w:r w:rsidRPr="00A600BB">
        <w:rPr>
          <w:rFonts w:ascii="Verdana" w:hAnsi="Verdana" w:cs="Times New Roman"/>
        </w:rPr>
        <w:t>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  <w:r w:rsidRPr="00A600BB">
        <w:rPr>
          <w:rFonts w:ascii="Verdana" w:hAnsi="Verdana" w:cs="Times New Roman"/>
          <w:u w:val="single"/>
        </w:rPr>
        <w:t>Filmes e vídeos: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  <w:i/>
        </w:rPr>
        <w:t xml:space="preserve">Coisas belas e sujas </w:t>
      </w:r>
      <w:r w:rsidRPr="00A600BB">
        <w:rPr>
          <w:rFonts w:ascii="Verdana" w:hAnsi="Verdana" w:cs="Times New Roman"/>
        </w:rPr>
        <w:t>(Stephen Frears, Inglaterra, 2002)</w:t>
      </w:r>
    </w:p>
    <w:p w:rsidR="00007A77" w:rsidRPr="00A600BB" w:rsidRDefault="00007A77" w:rsidP="00007A77">
      <w:pPr>
        <w:jc w:val="both"/>
        <w:rPr>
          <w:rFonts w:ascii="Verdana" w:hAnsi="Verdana" w:cs="Times New Roman"/>
          <w:i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  <w:i/>
        </w:rPr>
        <w:t xml:space="preserve">O perigo de uma história única </w:t>
      </w:r>
      <w:r w:rsidRPr="00A600BB">
        <w:rPr>
          <w:rFonts w:ascii="Verdana" w:hAnsi="Verdana" w:cs="Times New Roman"/>
        </w:rPr>
        <w:t xml:space="preserve">(TED, </w:t>
      </w:r>
      <w:proofErr w:type="spellStart"/>
      <w:r w:rsidRPr="00A600BB">
        <w:rPr>
          <w:rFonts w:ascii="Verdana" w:hAnsi="Verdana" w:cs="Times New Roman"/>
        </w:rPr>
        <w:t>Chimamanda</w:t>
      </w:r>
      <w:proofErr w:type="spellEnd"/>
      <w:r w:rsidRPr="00A600BB">
        <w:rPr>
          <w:rFonts w:ascii="Verdana" w:hAnsi="Verdana" w:cs="Times New Roman"/>
        </w:rPr>
        <w:t xml:space="preserve"> </w:t>
      </w:r>
      <w:proofErr w:type="spellStart"/>
      <w:r w:rsidRPr="00A600BB">
        <w:rPr>
          <w:rFonts w:ascii="Verdana" w:hAnsi="Verdana" w:cs="Times New Roman"/>
        </w:rPr>
        <w:t>Ngozi</w:t>
      </w:r>
      <w:proofErr w:type="spellEnd"/>
      <w:r w:rsidRPr="00A600BB">
        <w:rPr>
          <w:rFonts w:ascii="Verdana" w:hAnsi="Verdana" w:cs="Times New Roman"/>
        </w:rPr>
        <w:t xml:space="preserve"> </w:t>
      </w:r>
      <w:proofErr w:type="spellStart"/>
      <w:r w:rsidRPr="00A600BB">
        <w:rPr>
          <w:rFonts w:ascii="Verdana" w:hAnsi="Verdana" w:cs="Times New Roman"/>
        </w:rPr>
        <w:t>Adichie</w:t>
      </w:r>
      <w:proofErr w:type="spellEnd"/>
      <w:r w:rsidRPr="00A600BB">
        <w:rPr>
          <w:rFonts w:ascii="Verdana" w:hAnsi="Verdana" w:cs="Times New Roman"/>
        </w:rPr>
        <w:t xml:space="preserve">). Disponível em </w:t>
      </w:r>
      <w:hyperlink r:id="rId6" w:history="1">
        <w:r w:rsidRPr="00A600BB">
          <w:rPr>
            <w:rStyle w:val="Hyperlink"/>
            <w:rFonts w:ascii="Verdana" w:hAnsi="Verdana" w:cs="Times New Roman"/>
          </w:rPr>
          <w:t>https://www.youtube.com/watch?v=ZUtLR1ZWtEY</w:t>
        </w:r>
      </w:hyperlink>
    </w:p>
    <w:p w:rsidR="00007A77" w:rsidRPr="00A600BB" w:rsidRDefault="00007A77" w:rsidP="00007A77">
      <w:pPr>
        <w:jc w:val="both"/>
        <w:rPr>
          <w:rFonts w:ascii="Verdana" w:hAnsi="Verdana" w:cs="Times New Roman"/>
          <w:i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  <w:i/>
        </w:rPr>
        <w:t xml:space="preserve">Samba </w:t>
      </w:r>
      <w:r w:rsidRPr="00A600BB">
        <w:rPr>
          <w:rFonts w:ascii="Verdana" w:hAnsi="Verdana" w:cs="Times New Roman"/>
        </w:rPr>
        <w:t xml:space="preserve">(Olivier </w:t>
      </w:r>
      <w:proofErr w:type="spellStart"/>
      <w:r w:rsidRPr="00A600BB">
        <w:rPr>
          <w:rFonts w:ascii="Verdana" w:hAnsi="Verdana" w:cs="Times New Roman"/>
        </w:rPr>
        <w:t>Nakache</w:t>
      </w:r>
      <w:proofErr w:type="spellEnd"/>
      <w:r w:rsidRPr="00A600BB">
        <w:rPr>
          <w:rFonts w:ascii="Verdana" w:hAnsi="Verdana" w:cs="Times New Roman"/>
        </w:rPr>
        <w:t xml:space="preserve"> e </w:t>
      </w:r>
      <w:proofErr w:type="spellStart"/>
      <w:r w:rsidRPr="00A600BB">
        <w:rPr>
          <w:rFonts w:ascii="Verdana" w:hAnsi="Verdana" w:cs="Times New Roman"/>
        </w:rPr>
        <w:t>Éric</w:t>
      </w:r>
      <w:proofErr w:type="spellEnd"/>
      <w:r w:rsidRPr="00A600BB">
        <w:rPr>
          <w:rFonts w:ascii="Verdana" w:hAnsi="Verdana" w:cs="Times New Roman"/>
        </w:rPr>
        <w:t xml:space="preserve"> Toledano, França, 2014)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t>2</w:t>
      </w:r>
      <w:r w:rsidRPr="00A600BB">
        <w:rPr>
          <w:rFonts w:ascii="Verdana" w:hAnsi="Verdana" w:cs="Times New Roman"/>
          <w:b/>
          <w:u w:val="single"/>
        </w:rPr>
        <w:t>. O conceito de gênero</w:t>
      </w: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ADICHIE, </w:t>
      </w:r>
      <w:proofErr w:type="spellStart"/>
      <w:r w:rsidRPr="00A600BB">
        <w:rPr>
          <w:rFonts w:ascii="Verdana" w:hAnsi="Verdana" w:cs="Times New Roman"/>
        </w:rPr>
        <w:t>Chimamanda</w:t>
      </w:r>
      <w:proofErr w:type="spellEnd"/>
      <w:r w:rsidRPr="00A600BB">
        <w:rPr>
          <w:rFonts w:ascii="Verdana" w:hAnsi="Verdana" w:cs="Times New Roman"/>
        </w:rPr>
        <w:t xml:space="preserve"> N. </w:t>
      </w:r>
      <w:r w:rsidRPr="002870FF">
        <w:rPr>
          <w:rFonts w:ascii="Verdana" w:hAnsi="Verdana" w:cs="Times New Roman"/>
          <w:i/>
        </w:rPr>
        <w:t>Para educar crianças feministas</w:t>
      </w:r>
      <w:r w:rsidRPr="00A600BB">
        <w:rPr>
          <w:rFonts w:ascii="Verdana" w:hAnsi="Verdana" w:cs="Times New Roman"/>
        </w:rPr>
        <w:t>.  São Paulo: Companhia das Letras, 2017.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AZERÊDO, Sandra. “O que é mesmo uma perspectiva feminista de gênero?”  In: STEVENS, Cristina et al (</w:t>
      </w:r>
      <w:proofErr w:type="spellStart"/>
      <w:r w:rsidRPr="00A600BB">
        <w:rPr>
          <w:rFonts w:ascii="Verdana" w:hAnsi="Verdana" w:cs="Times New Roman"/>
        </w:rPr>
        <w:t>orgs</w:t>
      </w:r>
      <w:proofErr w:type="spellEnd"/>
      <w:r w:rsidRPr="00A600BB">
        <w:rPr>
          <w:rFonts w:ascii="Verdana" w:hAnsi="Verdana" w:cs="Times New Roman"/>
        </w:rPr>
        <w:t xml:space="preserve">.).  </w:t>
      </w:r>
      <w:r w:rsidRPr="00A600BB">
        <w:rPr>
          <w:rFonts w:ascii="Verdana" w:hAnsi="Verdana" w:cs="Times New Roman"/>
          <w:i/>
        </w:rPr>
        <w:t xml:space="preserve">Estudos feministas e de gênero: </w:t>
      </w:r>
      <w:r w:rsidRPr="00A600BB">
        <w:rPr>
          <w:rFonts w:ascii="Verdana" w:hAnsi="Verdana" w:cs="Times New Roman"/>
        </w:rPr>
        <w:t>articulações e perspectivas.  Florianópolis: Mulheres, 2014.  p. 74-85.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  <w:r w:rsidRPr="00A600BB">
        <w:rPr>
          <w:rFonts w:ascii="Verdana" w:hAnsi="Verdana" w:cs="Times New Roman"/>
          <w:color w:val="000000"/>
        </w:rPr>
        <w:t xml:space="preserve">LOURO, </w:t>
      </w:r>
      <w:proofErr w:type="spellStart"/>
      <w:r w:rsidRPr="00A600BB">
        <w:rPr>
          <w:rFonts w:ascii="Verdana" w:hAnsi="Verdana" w:cs="Times New Roman"/>
          <w:color w:val="000000"/>
        </w:rPr>
        <w:t>Guacira</w:t>
      </w:r>
      <w:proofErr w:type="spellEnd"/>
      <w:r w:rsidRPr="00A600BB">
        <w:rPr>
          <w:rFonts w:ascii="Verdana" w:hAnsi="Verdana" w:cs="Times New Roman"/>
          <w:color w:val="000000"/>
        </w:rPr>
        <w:t xml:space="preserve">. </w:t>
      </w:r>
      <w:r>
        <w:rPr>
          <w:rFonts w:ascii="Verdana" w:hAnsi="Verdana" w:cs="Times New Roman"/>
          <w:color w:val="000000"/>
        </w:rPr>
        <w:t>“</w:t>
      </w:r>
      <w:r w:rsidRPr="00A600BB">
        <w:rPr>
          <w:rFonts w:ascii="Verdana" w:hAnsi="Verdana" w:cs="Times New Roman"/>
          <w:color w:val="000000"/>
        </w:rPr>
        <w:t>Gênero e sexualidade: pedagogias contemporâneas</w:t>
      </w:r>
      <w:r>
        <w:rPr>
          <w:rFonts w:ascii="Verdana" w:hAnsi="Verdana" w:cs="Times New Roman"/>
          <w:color w:val="000000"/>
        </w:rPr>
        <w:t>”</w:t>
      </w:r>
      <w:r w:rsidRPr="00A600BB">
        <w:rPr>
          <w:rFonts w:ascii="Verdana" w:hAnsi="Verdana" w:cs="Times New Roman"/>
          <w:color w:val="000000"/>
        </w:rPr>
        <w:t xml:space="preserve">. </w:t>
      </w:r>
      <w:r>
        <w:rPr>
          <w:rFonts w:ascii="Verdana" w:hAnsi="Verdana" w:cs="Times New Roman"/>
          <w:color w:val="000000"/>
        </w:rPr>
        <w:t xml:space="preserve"> </w:t>
      </w:r>
      <w:proofErr w:type="spellStart"/>
      <w:r>
        <w:rPr>
          <w:rFonts w:ascii="Verdana" w:hAnsi="Verdana" w:cs="Times New Roman"/>
          <w:color w:val="000000"/>
        </w:rPr>
        <w:t>Pro-Posições</w:t>
      </w:r>
      <w:proofErr w:type="spellEnd"/>
      <w:r>
        <w:rPr>
          <w:rFonts w:ascii="Verdana" w:hAnsi="Verdana" w:cs="Times New Roman"/>
          <w:color w:val="000000"/>
        </w:rPr>
        <w:t>, vol. 19, n.2</w:t>
      </w:r>
      <w:r w:rsidRPr="00A600BB">
        <w:rPr>
          <w:rFonts w:ascii="Verdana" w:hAnsi="Verdana" w:cs="Times New Roman"/>
          <w:color w:val="000000"/>
        </w:rPr>
        <w:t>, p.17-23, maio-</w:t>
      </w:r>
      <w:proofErr w:type="spellStart"/>
      <w:r w:rsidRPr="00A600BB">
        <w:rPr>
          <w:rFonts w:ascii="Verdana" w:hAnsi="Verdana" w:cs="Times New Roman"/>
          <w:color w:val="000000"/>
        </w:rPr>
        <w:t>ago</w:t>
      </w:r>
      <w:proofErr w:type="spellEnd"/>
      <w:r w:rsidRPr="00A600BB">
        <w:rPr>
          <w:rFonts w:ascii="Verdana" w:hAnsi="Verdana" w:cs="Times New Roman"/>
          <w:color w:val="000000"/>
        </w:rPr>
        <w:t xml:space="preserve"> 2008.</w:t>
      </w: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  <w:r w:rsidRPr="00A600BB">
        <w:rPr>
          <w:rFonts w:ascii="Verdana" w:hAnsi="Verdana" w:cs="Times New Roman"/>
          <w:color w:val="000000"/>
        </w:rPr>
        <w:t>MALUF, Sonia. “</w:t>
      </w:r>
      <w:proofErr w:type="spellStart"/>
      <w:r w:rsidRPr="00A600BB">
        <w:rPr>
          <w:rFonts w:ascii="Verdana" w:hAnsi="Verdana" w:cs="Times New Roman"/>
          <w:color w:val="000000"/>
        </w:rPr>
        <w:t>Corporalidade</w:t>
      </w:r>
      <w:proofErr w:type="spellEnd"/>
      <w:r w:rsidRPr="00A600BB">
        <w:rPr>
          <w:rFonts w:ascii="Verdana" w:hAnsi="Verdana" w:cs="Times New Roman"/>
          <w:color w:val="000000"/>
        </w:rPr>
        <w:t xml:space="preserve"> e desejo: Tudo sobre minha mãe e o gênero na margem”.  </w:t>
      </w:r>
      <w:r w:rsidRPr="00A600BB">
        <w:rPr>
          <w:rFonts w:ascii="Verdana" w:hAnsi="Verdana" w:cs="Times New Roman"/>
          <w:i/>
          <w:color w:val="000000"/>
        </w:rPr>
        <w:t>Revista Estudos Feministas</w:t>
      </w:r>
      <w:r w:rsidRPr="00A600BB">
        <w:rPr>
          <w:rFonts w:ascii="Verdana" w:hAnsi="Verdana" w:cs="Times New Roman"/>
          <w:color w:val="000000"/>
        </w:rPr>
        <w:t>, UFSC, Florianópolis, vol.10, n. 1, p. 143-153, 1º sem. 2002.</w:t>
      </w: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  <w:u w:val="single"/>
        </w:rPr>
      </w:pPr>
      <w:r w:rsidRPr="00A600BB">
        <w:rPr>
          <w:rFonts w:ascii="Verdana" w:hAnsi="Verdana" w:cs="Times New Roman"/>
          <w:color w:val="000000"/>
          <w:u w:val="single"/>
        </w:rPr>
        <w:t>Textos literários: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  <w:r w:rsidRPr="00A600BB">
        <w:rPr>
          <w:rFonts w:ascii="Verdana" w:hAnsi="Verdana" w:cs="Times New Roman"/>
          <w:color w:val="000000"/>
        </w:rPr>
        <w:t xml:space="preserve">ABREU, Caio Fernando.  “Aqueles dois”. In: ___. </w:t>
      </w:r>
      <w:r w:rsidRPr="00A600BB">
        <w:rPr>
          <w:rFonts w:ascii="Verdana" w:hAnsi="Verdana" w:cs="Times New Roman"/>
          <w:i/>
          <w:color w:val="000000"/>
        </w:rPr>
        <w:t>Morangos mofados</w:t>
      </w:r>
      <w:r w:rsidRPr="00A600BB">
        <w:rPr>
          <w:rFonts w:ascii="Verdana" w:hAnsi="Verdana" w:cs="Times New Roman"/>
          <w:color w:val="000000"/>
        </w:rPr>
        <w:t xml:space="preserve">.  São Paulo: Brasiliense, 1982. Disponível em: </w:t>
      </w:r>
      <w:hyperlink r:id="rId7" w:history="1">
        <w:r w:rsidRPr="00A600BB">
          <w:rPr>
            <w:rStyle w:val="Hyperlink"/>
            <w:rFonts w:ascii="Verdana" w:hAnsi="Verdana" w:cs="Times New Roman"/>
          </w:rPr>
          <w:t>http://www.releituras.com/caioabreu_dois.asp</w:t>
        </w:r>
      </w:hyperlink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  <w:r w:rsidRPr="00A600BB">
        <w:rPr>
          <w:rFonts w:ascii="Verdana" w:hAnsi="Verdana" w:cs="Times New Roman"/>
          <w:color w:val="000000"/>
        </w:rPr>
        <w:t xml:space="preserve">FREITAS, Angélica. </w:t>
      </w:r>
      <w:r w:rsidRPr="00A600BB">
        <w:rPr>
          <w:rFonts w:ascii="Verdana" w:hAnsi="Verdana" w:cs="Times New Roman"/>
          <w:i/>
          <w:color w:val="000000"/>
        </w:rPr>
        <w:t>Um útero é do tamanho de um punho</w:t>
      </w:r>
      <w:r w:rsidRPr="00A600BB">
        <w:rPr>
          <w:rFonts w:ascii="Verdana" w:hAnsi="Verdana" w:cs="Times New Roman"/>
          <w:color w:val="000000"/>
        </w:rPr>
        <w:t xml:space="preserve">. São Paulo: </w:t>
      </w:r>
      <w:proofErr w:type="spellStart"/>
      <w:r w:rsidRPr="00A600BB">
        <w:rPr>
          <w:rFonts w:ascii="Verdana" w:hAnsi="Verdana" w:cs="Times New Roman"/>
          <w:color w:val="000000"/>
        </w:rPr>
        <w:t>Cossac</w:t>
      </w:r>
      <w:proofErr w:type="spellEnd"/>
      <w:r w:rsidRPr="00A600BB">
        <w:rPr>
          <w:rFonts w:ascii="Verdana" w:hAnsi="Verdana" w:cs="Times New Roman"/>
          <w:color w:val="000000"/>
        </w:rPr>
        <w:t xml:space="preserve"> </w:t>
      </w:r>
      <w:proofErr w:type="spellStart"/>
      <w:r w:rsidRPr="00A600BB">
        <w:rPr>
          <w:rFonts w:ascii="Verdana" w:hAnsi="Verdana" w:cs="Times New Roman"/>
          <w:color w:val="000000"/>
        </w:rPr>
        <w:t>Naify</w:t>
      </w:r>
      <w:proofErr w:type="spellEnd"/>
      <w:r w:rsidRPr="00A600BB">
        <w:rPr>
          <w:rFonts w:ascii="Verdana" w:hAnsi="Verdana" w:cs="Times New Roman"/>
          <w:color w:val="000000"/>
        </w:rPr>
        <w:t>, 2012.</w:t>
      </w: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</w:p>
    <w:p w:rsidR="00007A77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  <w:r w:rsidRPr="00A600BB">
        <w:rPr>
          <w:rFonts w:ascii="Verdana" w:hAnsi="Verdana" w:cs="Times New Roman"/>
          <w:u w:val="single"/>
        </w:rPr>
        <w:t>Filmes e vídeos: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lastRenderedPageBreak/>
        <w:t xml:space="preserve">“Qual é o meu gênero?” </w:t>
      </w:r>
      <w:proofErr w:type="spellStart"/>
      <w:r w:rsidRPr="00A600BB">
        <w:rPr>
          <w:rFonts w:ascii="Verdana" w:hAnsi="Verdana" w:cs="Times New Roman"/>
        </w:rPr>
        <w:t>Louie</w:t>
      </w:r>
      <w:proofErr w:type="spellEnd"/>
      <w:r w:rsidRPr="00A600BB">
        <w:rPr>
          <w:rFonts w:ascii="Verdana" w:hAnsi="Verdana" w:cs="Times New Roman"/>
        </w:rPr>
        <w:t xml:space="preserve"> Ponto. Disponível em:</w:t>
      </w:r>
    </w:p>
    <w:p w:rsidR="00007A77" w:rsidRPr="00BA0905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 </w:t>
      </w:r>
      <w:hyperlink r:id="rId8" w:history="1">
        <w:r w:rsidRPr="00A600BB">
          <w:rPr>
            <w:rStyle w:val="Hyperlink"/>
            <w:rFonts w:ascii="Verdana" w:hAnsi="Verdana" w:cs="Times New Roman"/>
          </w:rPr>
          <w:t>https://www.youtube.com/watch?v=LV7l13SZcw8</w:t>
        </w:r>
      </w:hyperlink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  <w:r w:rsidRPr="00A600BB">
        <w:rPr>
          <w:rFonts w:ascii="Verdana" w:hAnsi="Verdana" w:cs="Times New Roman"/>
          <w:bCs/>
          <w:i/>
        </w:rPr>
        <w:t>Billy Elliot</w:t>
      </w:r>
      <w:r w:rsidRPr="00A600BB">
        <w:rPr>
          <w:rFonts w:ascii="Verdana" w:hAnsi="Verdana" w:cs="Times New Roman"/>
          <w:bCs/>
        </w:rPr>
        <w:t xml:space="preserve"> (Stephen </w:t>
      </w:r>
      <w:proofErr w:type="spellStart"/>
      <w:r w:rsidRPr="00A600BB">
        <w:rPr>
          <w:rFonts w:ascii="Verdana" w:hAnsi="Verdana" w:cs="Times New Roman"/>
          <w:bCs/>
        </w:rPr>
        <w:t>Daldry</w:t>
      </w:r>
      <w:proofErr w:type="spellEnd"/>
      <w:r w:rsidRPr="00A600BB">
        <w:rPr>
          <w:rFonts w:ascii="Verdana" w:hAnsi="Verdana" w:cs="Times New Roman"/>
          <w:bCs/>
        </w:rPr>
        <w:t>, Inglaterra, 1999)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Cs/>
          <w:i/>
        </w:rPr>
      </w:pPr>
    </w:p>
    <w:p w:rsidR="00007A77" w:rsidRDefault="00007A77" w:rsidP="00007A77">
      <w:pPr>
        <w:jc w:val="both"/>
        <w:rPr>
          <w:rFonts w:ascii="Verdana" w:hAnsi="Verdana" w:cs="Times New Roman"/>
          <w:bCs/>
          <w:i/>
        </w:rPr>
      </w:pPr>
      <w:r w:rsidRPr="00C3378A">
        <w:rPr>
          <w:rFonts w:ascii="Verdana" w:hAnsi="Verdana" w:cs="Times New Roman"/>
          <w:bCs/>
          <w:i/>
        </w:rPr>
        <w:t>Garotas</w:t>
      </w:r>
      <w:r>
        <w:rPr>
          <w:rFonts w:ascii="Verdana" w:hAnsi="Verdana" w:cs="Times New Roman"/>
          <w:bCs/>
          <w:i/>
        </w:rPr>
        <w:t xml:space="preserve"> </w:t>
      </w:r>
      <w:r>
        <w:rPr>
          <w:rFonts w:ascii="Verdana" w:hAnsi="Verdana" w:cs="Times New Roman"/>
          <w:bCs/>
        </w:rPr>
        <w:t>(</w:t>
      </w:r>
      <w:proofErr w:type="spellStart"/>
      <w:r>
        <w:rPr>
          <w:rFonts w:ascii="Verdana" w:hAnsi="Verdana" w:cs="Times New Roman"/>
          <w:bCs/>
        </w:rPr>
        <w:t>Céline</w:t>
      </w:r>
      <w:proofErr w:type="spellEnd"/>
      <w:r>
        <w:rPr>
          <w:rFonts w:ascii="Verdana" w:hAnsi="Verdana" w:cs="Times New Roman"/>
          <w:bCs/>
        </w:rPr>
        <w:t xml:space="preserve"> </w:t>
      </w:r>
      <w:proofErr w:type="spellStart"/>
      <w:r>
        <w:rPr>
          <w:rFonts w:ascii="Verdana" w:hAnsi="Verdana" w:cs="Times New Roman"/>
          <w:bCs/>
        </w:rPr>
        <w:t>Sciamma</w:t>
      </w:r>
      <w:proofErr w:type="spellEnd"/>
      <w:r>
        <w:rPr>
          <w:rFonts w:ascii="Verdana" w:hAnsi="Verdana" w:cs="Times New Roman"/>
          <w:bCs/>
        </w:rPr>
        <w:t>, França, 2014</w:t>
      </w:r>
      <w:r w:rsidRPr="00A600BB">
        <w:rPr>
          <w:rFonts w:ascii="Verdana" w:hAnsi="Verdana" w:cs="Times New Roman"/>
          <w:bCs/>
        </w:rPr>
        <w:t>)</w:t>
      </w:r>
    </w:p>
    <w:p w:rsidR="00007A77" w:rsidRDefault="00007A77" w:rsidP="00007A77">
      <w:pPr>
        <w:jc w:val="both"/>
        <w:rPr>
          <w:rFonts w:ascii="Verdana" w:hAnsi="Verdana" w:cs="Times New Roman"/>
          <w:bCs/>
          <w:i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  <w:r w:rsidRPr="00A600BB">
        <w:rPr>
          <w:rFonts w:ascii="Verdana" w:hAnsi="Verdana" w:cs="Times New Roman"/>
          <w:bCs/>
          <w:i/>
        </w:rPr>
        <w:t>Minha vida em cor de rosa</w:t>
      </w:r>
      <w:r w:rsidRPr="00A600BB">
        <w:rPr>
          <w:rFonts w:ascii="Verdana" w:hAnsi="Verdana" w:cs="Times New Roman"/>
          <w:bCs/>
        </w:rPr>
        <w:t xml:space="preserve"> (Alain </w:t>
      </w:r>
      <w:proofErr w:type="spellStart"/>
      <w:r w:rsidRPr="00A600BB">
        <w:rPr>
          <w:rFonts w:ascii="Verdana" w:hAnsi="Verdana" w:cs="Times New Roman"/>
          <w:bCs/>
        </w:rPr>
        <w:t>Berliner</w:t>
      </w:r>
      <w:proofErr w:type="spellEnd"/>
      <w:r w:rsidRPr="00A600BB">
        <w:rPr>
          <w:rFonts w:ascii="Verdana" w:hAnsi="Verdana" w:cs="Times New Roman"/>
          <w:bCs/>
        </w:rPr>
        <w:t>, Reino Unido, 1997)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Cs/>
          <w:i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  <w:proofErr w:type="spellStart"/>
      <w:r w:rsidRPr="00A600BB">
        <w:rPr>
          <w:rFonts w:ascii="Verdana" w:hAnsi="Verdana" w:cs="Times New Roman"/>
          <w:bCs/>
          <w:i/>
        </w:rPr>
        <w:t>Tomboy</w:t>
      </w:r>
      <w:proofErr w:type="spellEnd"/>
      <w:r w:rsidRPr="00A600BB">
        <w:rPr>
          <w:rFonts w:ascii="Verdana" w:hAnsi="Verdana" w:cs="Times New Roman"/>
          <w:bCs/>
        </w:rPr>
        <w:t xml:space="preserve"> (</w:t>
      </w:r>
      <w:proofErr w:type="spellStart"/>
      <w:r w:rsidRPr="00A600BB">
        <w:rPr>
          <w:rFonts w:ascii="Verdana" w:hAnsi="Verdana" w:cs="Times New Roman"/>
          <w:bCs/>
        </w:rPr>
        <w:t>Céline</w:t>
      </w:r>
      <w:proofErr w:type="spellEnd"/>
      <w:r w:rsidRPr="00A600BB">
        <w:rPr>
          <w:rFonts w:ascii="Verdana" w:hAnsi="Verdana" w:cs="Times New Roman"/>
          <w:bCs/>
        </w:rPr>
        <w:t xml:space="preserve"> </w:t>
      </w:r>
      <w:proofErr w:type="spellStart"/>
      <w:r w:rsidRPr="00A600BB">
        <w:rPr>
          <w:rFonts w:ascii="Verdana" w:hAnsi="Verdana" w:cs="Times New Roman"/>
          <w:bCs/>
        </w:rPr>
        <w:t>Sciamma</w:t>
      </w:r>
      <w:proofErr w:type="spellEnd"/>
      <w:r w:rsidRPr="00A600BB">
        <w:rPr>
          <w:rFonts w:ascii="Verdana" w:hAnsi="Verdana" w:cs="Times New Roman"/>
          <w:bCs/>
        </w:rPr>
        <w:t>, França, 2012)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  <w:r w:rsidRPr="00A600BB">
        <w:rPr>
          <w:rFonts w:ascii="Verdana" w:hAnsi="Verdana" w:cs="Times New Roman"/>
          <w:bCs/>
          <w:i/>
        </w:rPr>
        <w:t xml:space="preserve">Tudo sobre minha mãe </w:t>
      </w:r>
      <w:r w:rsidRPr="00A600BB">
        <w:rPr>
          <w:rFonts w:ascii="Verdana" w:hAnsi="Verdana" w:cs="Times New Roman"/>
          <w:bCs/>
        </w:rPr>
        <w:t>(Pedro Almodóvar, Espanha, 1999)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  <w:bCs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  <w:bCs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  <w:bCs/>
          <w:u w:val="single"/>
        </w:rPr>
      </w:pPr>
      <w:r w:rsidRPr="00A600BB">
        <w:rPr>
          <w:rFonts w:ascii="Verdana" w:hAnsi="Verdana" w:cs="Times New Roman"/>
          <w:b/>
          <w:bCs/>
          <w:u w:val="single"/>
        </w:rPr>
        <w:t xml:space="preserve">3. Problematizando gênero: </w:t>
      </w:r>
      <w:proofErr w:type="spellStart"/>
      <w:r w:rsidRPr="00A600BB">
        <w:rPr>
          <w:rFonts w:ascii="Verdana" w:hAnsi="Verdana" w:cs="Times New Roman"/>
          <w:b/>
          <w:bCs/>
          <w:u w:val="single"/>
        </w:rPr>
        <w:t>Transidentidades</w:t>
      </w:r>
      <w:proofErr w:type="spellEnd"/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  <w:u w:val="single"/>
        </w:rPr>
      </w:pPr>
    </w:p>
    <w:p w:rsidR="00007A77" w:rsidRPr="00A600BB" w:rsidRDefault="00007A77" w:rsidP="00007A77">
      <w:pPr>
        <w:jc w:val="both"/>
        <w:rPr>
          <w:rFonts w:ascii="Verdana" w:eastAsia="GaramondAntiqua" w:hAnsi="Verdana" w:cs="Times New Roman"/>
          <w:color w:val="000000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eastAsia="GaramondAntiqua" w:hAnsi="Verdana" w:cs="Times New Roman"/>
          <w:color w:val="000000"/>
        </w:rPr>
        <w:t>BENTO, Berenice. “</w:t>
      </w:r>
      <w:r w:rsidRPr="00A600BB">
        <w:rPr>
          <w:rFonts w:ascii="Verdana" w:hAnsi="Verdana" w:cs="Times New Roman"/>
        </w:rPr>
        <w:t xml:space="preserve">Políticas da diferença: feminismos e </w:t>
      </w:r>
      <w:proofErr w:type="spellStart"/>
      <w:r w:rsidRPr="00A600BB">
        <w:rPr>
          <w:rFonts w:ascii="Verdana" w:hAnsi="Verdana" w:cs="Times New Roman"/>
        </w:rPr>
        <w:t>transexualidades</w:t>
      </w:r>
      <w:proofErr w:type="spellEnd"/>
      <w:r w:rsidRPr="00A600BB">
        <w:rPr>
          <w:rFonts w:ascii="Verdana" w:hAnsi="Verdana" w:cs="Times New Roman"/>
        </w:rPr>
        <w:t xml:space="preserve">”. In: COLLING, Leandro (org.).  </w:t>
      </w:r>
      <w:proofErr w:type="spellStart"/>
      <w:r w:rsidRPr="00A600BB">
        <w:rPr>
          <w:rFonts w:ascii="Verdana" w:hAnsi="Verdana" w:cs="Times New Roman"/>
          <w:i/>
        </w:rPr>
        <w:t>Stonewall</w:t>
      </w:r>
      <w:proofErr w:type="spellEnd"/>
      <w:r w:rsidRPr="00A600BB">
        <w:rPr>
          <w:rFonts w:ascii="Verdana" w:hAnsi="Verdana" w:cs="Times New Roman"/>
          <w:i/>
        </w:rPr>
        <w:t xml:space="preserve"> 40 + o quê no Brasil</w:t>
      </w:r>
      <w:r w:rsidRPr="00A600BB">
        <w:rPr>
          <w:rFonts w:ascii="Verdana" w:hAnsi="Verdana" w:cs="Times New Roman"/>
        </w:rPr>
        <w:t>?  Salvador: EDUFBA, 2011.  p. 81-112.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  <w:r w:rsidRPr="00A600BB">
        <w:rPr>
          <w:rFonts w:ascii="Verdana" w:hAnsi="Verdana" w:cs="Times New Roman"/>
        </w:rPr>
        <w:t>BENTO, Berenice; PELÚCIO, Larissa. “</w:t>
      </w:r>
      <w:proofErr w:type="spellStart"/>
      <w:r w:rsidRPr="00A600BB">
        <w:rPr>
          <w:rFonts w:ascii="Verdana" w:hAnsi="Verdana" w:cs="Times New Roman"/>
        </w:rPr>
        <w:t>Despatologização</w:t>
      </w:r>
      <w:proofErr w:type="spellEnd"/>
      <w:r w:rsidRPr="00A600BB">
        <w:rPr>
          <w:rFonts w:ascii="Verdana" w:hAnsi="Verdana" w:cs="Times New Roman"/>
        </w:rPr>
        <w:t xml:space="preserve"> do gênero: a politização das identidades abjetas”.  </w:t>
      </w:r>
      <w:r w:rsidRPr="00A600BB">
        <w:rPr>
          <w:rFonts w:ascii="Verdana" w:hAnsi="Verdana" w:cs="Times New Roman"/>
          <w:i/>
          <w:color w:val="000000"/>
        </w:rPr>
        <w:t>Revista Estudos Feministas</w:t>
      </w:r>
      <w:r w:rsidRPr="00A600BB">
        <w:rPr>
          <w:rFonts w:ascii="Verdana" w:hAnsi="Verdana" w:cs="Times New Roman"/>
          <w:color w:val="000000"/>
        </w:rPr>
        <w:t>, UFSC, Florianópolis, vol.20, n. 2, p. 569-581, maio-ago. 2012.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  <w:r w:rsidRPr="00A600BB">
        <w:rPr>
          <w:rFonts w:ascii="Verdana" w:hAnsi="Verdana" w:cs="Times New Roman"/>
          <w:bCs/>
        </w:rPr>
        <w:t xml:space="preserve">BUTLER, Judith. </w:t>
      </w:r>
      <w:r w:rsidRPr="000C448B">
        <w:rPr>
          <w:rFonts w:ascii="Verdana" w:hAnsi="Verdana" w:cs="Times New Roman"/>
          <w:bCs/>
          <w:i/>
        </w:rPr>
        <w:t>Problemas de gênero. Feminismo e subversão da identidade</w:t>
      </w:r>
      <w:r>
        <w:rPr>
          <w:rFonts w:ascii="Verdana" w:hAnsi="Verdana" w:cs="Times New Roman"/>
          <w:bCs/>
        </w:rPr>
        <w:t>. Rio de Janeiro: Civilização Brasileira, 2003.  Cap. 1, p. 17-60.</w:t>
      </w:r>
    </w:p>
    <w:p w:rsidR="00007A77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  <w:r w:rsidRPr="00A600BB">
        <w:rPr>
          <w:rFonts w:ascii="Verdana" w:hAnsi="Verdana" w:cs="Times New Roman"/>
          <w:u w:val="single"/>
        </w:rPr>
        <w:t>Filmes</w:t>
      </w:r>
      <w:r>
        <w:rPr>
          <w:rFonts w:ascii="Verdana" w:hAnsi="Verdana" w:cs="Times New Roman"/>
          <w:u w:val="single"/>
        </w:rPr>
        <w:t xml:space="preserve"> e vídeos</w:t>
      </w:r>
      <w:r w:rsidRPr="00A600BB">
        <w:rPr>
          <w:rFonts w:ascii="Verdana" w:hAnsi="Verdana" w:cs="Times New Roman"/>
          <w:u w:val="single"/>
        </w:rPr>
        <w:t>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BIXA TRAVESTI, COM LINN DA QUEBRADA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9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https://www.youtube.com/watch?v=jl7XRyVfl-c</w:t>
        </w:r>
      </w:hyperlink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COBRANÇA DE MASCULINIDADE </w:t>
      </w: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ft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LINO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10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https://www.youtube.com/watch?v=wx6kVFeo-WI</w:t>
        </w:r>
      </w:hyperlink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Erica </w:t>
      </w: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Malunguinho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: A mulher que pariu um quilombo urbano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11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http://revistatrip.uol.com.br/tpm/erica-malunguinho-mulher-negra-trans-aparelha-luzia-resistencia-negra-sao-paulo-quilombo-urbano</w:t>
        </w:r>
      </w:hyperlink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Fifty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</w:t>
      </w: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Shades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</w:t>
      </w: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of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Gay (Legenda em português)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12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https://www.ted.com/talks/io_tillett_wright_fifty_shades_of_gay</w:t>
        </w:r>
      </w:hyperlink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Mc </w:t>
      </w: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Xuxú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- </w:t>
      </w:r>
      <w:proofErr w:type="spellStart"/>
      <w:proofErr w:type="gram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Tô</w:t>
      </w:r>
      <w:proofErr w:type="spellEnd"/>
      <w:proofErr w:type="gram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No Comando - TROCA DE NOME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13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https://www.youtube.com/watch?v=gVQ4hMW-JuQ</w:t>
        </w:r>
      </w:hyperlink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r w:rsidRPr="00B10C8E">
        <w:rPr>
          <w:rFonts w:ascii="Verdana" w:eastAsia="Times New Roman" w:hAnsi="Verdana" w:cs="Arial"/>
          <w:b/>
          <w:bCs/>
          <w:color w:val="222222"/>
          <w:szCs w:val="19"/>
          <w:lang w:eastAsia="pt-BR"/>
        </w:rPr>
        <w:lastRenderedPageBreak/>
        <w:t xml:space="preserve">Extras para o módulo: Problematizando Gênero, </w:t>
      </w:r>
      <w:proofErr w:type="spellStart"/>
      <w:r w:rsidRPr="00B10C8E">
        <w:rPr>
          <w:rFonts w:ascii="Verdana" w:eastAsia="Times New Roman" w:hAnsi="Verdana" w:cs="Arial"/>
          <w:b/>
          <w:bCs/>
          <w:color w:val="222222"/>
          <w:szCs w:val="19"/>
          <w:lang w:eastAsia="pt-BR"/>
        </w:rPr>
        <w:t>Transidentidades</w:t>
      </w:r>
      <w:proofErr w:type="spellEnd"/>
      <w:r w:rsidRPr="00B10C8E">
        <w:rPr>
          <w:rFonts w:ascii="Verdana" w:eastAsia="Times New Roman" w:hAnsi="Verdana" w:cs="Arial"/>
          <w:b/>
          <w:bCs/>
          <w:color w:val="222222"/>
          <w:szCs w:val="19"/>
          <w:lang w:eastAsia="pt-BR"/>
        </w:rPr>
        <w:t>.</w:t>
      </w: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(precisa de senha/conta vinculada)</w:t>
      </w: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Superbonita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(Beleza) - Ep.08 Beleza Fluida Exibição: 24/04/2017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14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https://globosatplay.globo.com/gnt/v/5827043/</w:t>
        </w:r>
      </w:hyperlink>
      <w:r w:rsidR="00007A77" w:rsidRPr="00B10C8E">
        <w:rPr>
          <w:rFonts w:ascii="Verdana" w:eastAsia="Times New Roman" w:hAnsi="Verdana" w:cs="Arial"/>
          <w:color w:val="222222"/>
          <w:szCs w:val="19"/>
          <w:lang w:eastAsia="pt-BR"/>
        </w:rPr>
        <w:br w:type="textWrapping" w:clear="all"/>
      </w: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(precisa de senha/conta vinculada)</w:t>
      </w: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Liberdade de Gênero - Todos Episódios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15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https://globosatplay.globo.com/gnt/liberdade-de-genero/</w:t>
        </w:r>
      </w:hyperlink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Linn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da Quebrada </w:t>
      </w:r>
      <w:proofErr w:type="gram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no estação Plural</w:t>
      </w:r>
      <w:proofErr w:type="gram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(programa completo)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16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https://www.youtube.com/watch?v=bSfk-tgeIzk</w:t>
        </w:r>
      </w:hyperlink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VIVÊNCIAS DE UM HOMEM TRANS #</w:t>
      </w: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YoutubeTrans</w:t>
      </w:r>
      <w:proofErr w:type="spellEnd"/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17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https://www.youtube.com/watch?v=CAUC_G3Lzmg</w:t>
        </w:r>
      </w:hyperlink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"A Lenda" - Mc </w:t>
      </w: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Linn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Da Quebrada no Estúdio Show Livre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18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https://www.youtube.com/watch?v=g3w-t585D54</w:t>
        </w:r>
      </w:hyperlink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Leona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Vingativa - Não Pode Esquecer o </w:t>
      </w: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Guanto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(Vídeo Clipe Oficial)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19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https://www.youtube.com/watch?v=VQ1Lvl1fD9s</w:t>
        </w:r>
      </w:hyperlink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</w:p>
    <w:p w:rsidR="00007A77" w:rsidRPr="00B10C8E" w:rsidRDefault="00007A77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Frescáh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no </w:t>
      </w: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Círo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- </w:t>
      </w:r>
      <w:proofErr w:type="spellStart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>Leona</w:t>
      </w:r>
      <w:proofErr w:type="spellEnd"/>
      <w:r w:rsidRPr="00B10C8E">
        <w:rPr>
          <w:rFonts w:ascii="Verdana" w:eastAsia="Times New Roman" w:hAnsi="Verdana" w:cs="Arial"/>
          <w:color w:val="222222"/>
          <w:szCs w:val="19"/>
          <w:lang w:eastAsia="pt-BR"/>
        </w:rPr>
        <w:t xml:space="preserve"> Vingativa </w:t>
      </w:r>
    </w:p>
    <w:p w:rsidR="00007A77" w:rsidRPr="00B10C8E" w:rsidRDefault="008255A9" w:rsidP="00007A77">
      <w:pPr>
        <w:shd w:val="clear" w:color="auto" w:fill="FFFFFF"/>
        <w:rPr>
          <w:rFonts w:ascii="Verdana" w:eastAsia="Times New Roman" w:hAnsi="Verdana" w:cs="Arial"/>
          <w:color w:val="222222"/>
          <w:szCs w:val="19"/>
          <w:lang w:eastAsia="pt-BR"/>
        </w:rPr>
      </w:pPr>
      <w:hyperlink r:id="rId20" w:tgtFrame="_blank" w:history="1">
        <w:r w:rsidR="00007A77" w:rsidRPr="00B10C8E">
          <w:rPr>
            <w:rFonts w:ascii="Verdana" w:eastAsia="Times New Roman" w:hAnsi="Verdana" w:cs="Arial"/>
            <w:color w:val="1155CC"/>
            <w:szCs w:val="19"/>
            <w:u w:val="single"/>
            <w:lang w:eastAsia="pt-BR"/>
          </w:rPr>
          <w:t>https://www.youtube.com/watch?v=jUIJ-efTykY</w:t>
        </w:r>
      </w:hyperlink>
    </w:p>
    <w:p w:rsidR="00007A77" w:rsidRPr="00B10C8E" w:rsidRDefault="00007A77" w:rsidP="00007A77">
      <w:pPr>
        <w:rPr>
          <w:rFonts w:ascii="Verdana" w:hAnsi="Verdana"/>
        </w:rPr>
      </w:pPr>
    </w:p>
    <w:p w:rsidR="00007A77" w:rsidRPr="00A600BB" w:rsidRDefault="00007A77" w:rsidP="00007A77">
      <w:pPr>
        <w:autoSpaceDE w:val="0"/>
        <w:jc w:val="both"/>
        <w:rPr>
          <w:rFonts w:ascii="Verdana" w:eastAsia="ArialMT" w:hAnsi="Verdana" w:cs="Times New Roman"/>
          <w:u w:val="single"/>
        </w:rPr>
      </w:pPr>
    </w:p>
    <w:p w:rsidR="00007A77" w:rsidRPr="00A600BB" w:rsidRDefault="00007A77" w:rsidP="00007A77">
      <w:pPr>
        <w:numPr>
          <w:ilvl w:val="0"/>
          <w:numId w:val="3"/>
        </w:numPr>
        <w:ind w:left="0"/>
        <w:jc w:val="both"/>
        <w:rPr>
          <w:rFonts w:ascii="Verdana" w:hAnsi="Verdana" w:cs="Times New Roman"/>
          <w:b/>
          <w:u w:val="single"/>
        </w:rPr>
      </w:pPr>
      <w:r w:rsidRPr="00A600BB">
        <w:rPr>
          <w:rFonts w:ascii="Verdana" w:hAnsi="Verdana" w:cs="Times New Roman"/>
          <w:b/>
          <w:u w:val="single"/>
        </w:rPr>
        <w:t>Questões de raça e etnia</w:t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eastAsia="Times New Roman" w:hAnsi="Verdana" w:cs="Times New Roman"/>
        </w:rPr>
      </w:pPr>
      <w:r w:rsidRPr="00A600BB">
        <w:rPr>
          <w:rFonts w:ascii="Verdana" w:hAnsi="Verdana" w:cs="Times New Roman"/>
        </w:rPr>
        <w:t xml:space="preserve">MUNANGA, </w:t>
      </w:r>
      <w:proofErr w:type="spellStart"/>
      <w:r w:rsidRPr="00A600BB">
        <w:rPr>
          <w:rFonts w:ascii="Verdana" w:hAnsi="Verdana" w:cs="Times New Roman"/>
        </w:rPr>
        <w:t>Kabengele</w:t>
      </w:r>
      <w:proofErr w:type="spellEnd"/>
      <w:r w:rsidRPr="00A600BB">
        <w:rPr>
          <w:rFonts w:ascii="Verdana" w:hAnsi="Verdana" w:cs="Times New Roman"/>
        </w:rPr>
        <w:t xml:space="preserve">. “Uma abordagem conceitual das noções de raça, racismo, identidade e etnia”.  </w:t>
      </w:r>
      <w:r w:rsidRPr="00A600BB">
        <w:rPr>
          <w:rFonts w:ascii="Verdana" w:eastAsia="Times New Roman" w:hAnsi="Verdana" w:cs="Times New Roman"/>
        </w:rPr>
        <w:t>Palestra proferida no 3º Seminário Nacional Relações Raciais e Educação-PENESB-Rio de Janeiro, 5 nov. 2003.</w:t>
      </w:r>
    </w:p>
    <w:p w:rsidR="00007A77" w:rsidRPr="00A600BB" w:rsidRDefault="00007A77" w:rsidP="00007A77">
      <w:pPr>
        <w:jc w:val="both"/>
        <w:rPr>
          <w:rFonts w:ascii="Verdana" w:eastAsia="Times New Roman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/>
        </w:rPr>
      </w:pPr>
      <w:r w:rsidRPr="00A600BB">
        <w:rPr>
          <w:rFonts w:ascii="Verdana" w:hAnsi="Verdana"/>
        </w:rPr>
        <w:t xml:space="preserve">MUNANGA, </w:t>
      </w:r>
      <w:proofErr w:type="spellStart"/>
      <w:r w:rsidRPr="00A600BB">
        <w:rPr>
          <w:rFonts w:ascii="Verdana" w:hAnsi="Verdana"/>
        </w:rPr>
        <w:t>Kabengele</w:t>
      </w:r>
      <w:proofErr w:type="spellEnd"/>
      <w:r w:rsidRPr="00A600BB">
        <w:rPr>
          <w:rFonts w:ascii="Verdana" w:hAnsi="Verdana"/>
        </w:rPr>
        <w:t xml:space="preserve">. </w:t>
      </w:r>
      <w:r w:rsidRPr="00A600BB">
        <w:rPr>
          <w:rFonts w:ascii="Verdana" w:hAnsi="Verdana"/>
          <w:i/>
        </w:rPr>
        <w:t>Negritude</w:t>
      </w:r>
      <w:r w:rsidRPr="00A600BB">
        <w:rPr>
          <w:rFonts w:ascii="Verdana" w:hAnsi="Verdana"/>
        </w:rPr>
        <w:t>; usos e sentidos. 3.ed. Belo Horizonte: Autêntica, 2009. P. 23-35.</w:t>
      </w:r>
    </w:p>
    <w:p w:rsidR="00007A77" w:rsidRPr="00A600BB" w:rsidRDefault="00007A77" w:rsidP="00007A77">
      <w:pPr>
        <w:jc w:val="both"/>
        <w:rPr>
          <w:rFonts w:ascii="Verdana" w:hAnsi="Verdana"/>
        </w:rPr>
      </w:pPr>
    </w:p>
    <w:p w:rsidR="00007A77" w:rsidRPr="00A600BB" w:rsidRDefault="00007A77" w:rsidP="00007A77">
      <w:pPr>
        <w:jc w:val="both"/>
        <w:rPr>
          <w:rFonts w:ascii="Verdana" w:hAnsi="Verdana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  <w:u w:val="single"/>
        </w:rPr>
      </w:pPr>
      <w:r w:rsidRPr="00A600BB">
        <w:rPr>
          <w:rFonts w:ascii="Verdana" w:eastAsia="ArialMT" w:hAnsi="Verdana" w:cs="Times New Roman"/>
          <w:u w:val="single"/>
        </w:rPr>
        <w:t>Filmes:</w:t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  <w:r w:rsidRPr="00A600BB">
        <w:rPr>
          <w:rFonts w:ascii="Verdana" w:eastAsia="ArialMT" w:hAnsi="Verdana" w:cs="Times New Roman"/>
          <w:i/>
        </w:rPr>
        <w:t>A 13ª emenda</w:t>
      </w:r>
      <w:r w:rsidRPr="00A600BB">
        <w:rPr>
          <w:rFonts w:ascii="Verdana" w:eastAsia="ArialMT" w:hAnsi="Verdana" w:cs="Times New Roman"/>
        </w:rPr>
        <w:t xml:space="preserve"> (Ava </w:t>
      </w:r>
      <w:proofErr w:type="spellStart"/>
      <w:r w:rsidRPr="00A600BB">
        <w:rPr>
          <w:rFonts w:ascii="Verdana" w:eastAsia="ArialMT" w:hAnsi="Verdana" w:cs="Times New Roman"/>
        </w:rPr>
        <w:t>DuVernay</w:t>
      </w:r>
      <w:proofErr w:type="spellEnd"/>
      <w:r w:rsidRPr="00A600BB">
        <w:rPr>
          <w:rFonts w:ascii="Verdana" w:eastAsia="ArialMT" w:hAnsi="Verdana" w:cs="Times New Roman"/>
        </w:rPr>
        <w:t>, EUA, 2016)</w:t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  <w:r w:rsidRPr="00A600BB">
        <w:rPr>
          <w:rFonts w:ascii="Verdana" w:eastAsia="ArialMT" w:hAnsi="Verdana" w:cs="Times New Roman"/>
          <w:i/>
        </w:rPr>
        <w:t>Eu não sou seu negro</w:t>
      </w:r>
      <w:r w:rsidRPr="00A600BB">
        <w:rPr>
          <w:rFonts w:ascii="Verdana" w:eastAsia="ArialMT" w:hAnsi="Verdana" w:cs="Times New Roman"/>
        </w:rPr>
        <w:t xml:space="preserve"> (Raoul Peck, EUA, 2017)</w:t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  <w:u w:val="single"/>
        </w:rPr>
      </w:pPr>
    </w:p>
    <w:p w:rsidR="00007A77" w:rsidRPr="00A600BB" w:rsidRDefault="00007A77" w:rsidP="00007A77">
      <w:pPr>
        <w:pStyle w:val="PargrafodaLista"/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ArialMT" w:hAnsi="Verdana" w:cs="Times New Roman"/>
          <w:b/>
          <w:sz w:val="24"/>
          <w:szCs w:val="24"/>
          <w:u w:val="single"/>
        </w:rPr>
      </w:pPr>
      <w:r w:rsidRPr="00A600BB">
        <w:rPr>
          <w:rFonts w:ascii="Verdana" w:eastAsia="ArialMT" w:hAnsi="Verdana" w:cs="Times New Roman"/>
          <w:b/>
          <w:sz w:val="24"/>
          <w:szCs w:val="24"/>
          <w:u w:val="single"/>
        </w:rPr>
        <w:t>A intersecção gênero, etnia e raça</w:t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  <w:u w:val="single"/>
        </w:rPr>
      </w:pPr>
    </w:p>
    <w:p w:rsidR="00007A77" w:rsidRPr="00F13A54" w:rsidRDefault="00007A77" w:rsidP="00007A77">
      <w:pPr>
        <w:jc w:val="both"/>
        <w:rPr>
          <w:rFonts w:ascii="Verdana" w:eastAsia="ArialMT" w:hAnsi="Verdana" w:cs="Times New Roman"/>
        </w:rPr>
      </w:pPr>
      <w:r w:rsidRPr="00F13A54">
        <w:rPr>
          <w:rFonts w:ascii="Verdana" w:eastAsia="ArialMT" w:hAnsi="Verdana" w:cs="Times New Roman"/>
        </w:rPr>
        <w:t xml:space="preserve">ANZALDÚA, Gloria.  “Falando em línguas: uma carta para as mulheres escritoras </w:t>
      </w:r>
      <w:r w:rsidRPr="00F13A54">
        <w:rPr>
          <w:rFonts w:ascii="Verdana" w:eastAsia="ArialMT" w:hAnsi="Verdana" w:cs="Times New Roman"/>
        </w:rPr>
        <w:lastRenderedPageBreak/>
        <w:t xml:space="preserve">do terceiro mundo”.  </w:t>
      </w:r>
      <w:r w:rsidRPr="00F13A54">
        <w:rPr>
          <w:rFonts w:ascii="Verdana" w:eastAsia="ArialMT" w:hAnsi="Verdana" w:cs="Times New Roman"/>
          <w:i/>
        </w:rPr>
        <w:t>Revista Estudos Feministas</w:t>
      </w:r>
      <w:r w:rsidRPr="00F13A54">
        <w:rPr>
          <w:rFonts w:ascii="Verdana" w:eastAsia="ArialMT" w:hAnsi="Verdana" w:cs="Times New Roman"/>
        </w:rPr>
        <w:t>, Florianópolis, v.8, n. 1, p. 229-236, 1º semestre 2000.</w:t>
      </w:r>
    </w:p>
    <w:p w:rsidR="00007A77" w:rsidRPr="00F13A54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pStyle w:val="Contedodetabela"/>
        <w:snapToGrid w:val="0"/>
        <w:jc w:val="both"/>
        <w:rPr>
          <w:rFonts w:ascii="Verdana" w:hAnsi="Verdana" w:cs="Times New Roman"/>
          <w:color w:val="000000"/>
        </w:rPr>
      </w:pPr>
      <w:r w:rsidRPr="00F13A54">
        <w:rPr>
          <w:rFonts w:ascii="Verdana" w:hAnsi="Verdana" w:cs="Times New Roman"/>
          <w:color w:val="000000"/>
        </w:rPr>
        <w:t xml:space="preserve">DAMASCENO, Janaína.  “O corpo do outro. Construções raciais e imagens de controle do corpo feminino negro: o caso da Vênus Hotentote”.  Trabalho apresentado no </w:t>
      </w:r>
      <w:r w:rsidRPr="00F13A54">
        <w:rPr>
          <w:rFonts w:ascii="Verdana" w:hAnsi="Verdana" w:cs="Times New Roman"/>
          <w:i/>
          <w:color w:val="000000"/>
        </w:rPr>
        <w:t>Seminário Internacional Fazendo Gênero 8</w:t>
      </w:r>
      <w:r w:rsidRPr="00F13A54">
        <w:rPr>
          <w:rFonts w:ascii="Verdana" w:hAnsi="Verdana" w:cs="Times New Roman"/>
          <w:color w:val="000000"/>
        </w:rPr>
        <w:t xml:space="preserve">: Corpo, Violência e Poder.  </w:t>
      </w:r>
      <w:proofErr w:type="spellStart"/>
      <w:r w:rsidRPr="00F13A54">
        <w:rPr>
          <w:rFonts w:ascii="Verdana" w:hAnsi="Verdana" w:cs="Times New Roman"/>
          <w:color w:val="000000"/>
        </w:rPr>
        <w:t>ago</w:t>
      </w:r>
      <w:proofErr w:type="spellEnd"/>
      <w:r w:rsidRPr="00F13A54">
        <w:rPr>
          <w:rFonts w:ascii="Verdana" w:hAnsi="Verdana" w:cs="Times New Roman"/>
          <w:color w:val="000000"/>
        </w:rPr>
        <w:t xml:space="preserve"> 2008.</w:t>
      </w:r>
    </w:p>
    <w:p w:rsidR="00007A77" w:rsidRPr="00A600BB" w:rsidRDefault="00007A77" w:rsidP="00007A77">
      <w:pPr>
        <w:pStyle w:val="Contedodetabela"/>
        <w:snapToGrid w:val="0"/>
        <w:jc w:val="both"/>
        <w:rPr>
          <w:rFonts w:ascii="Verdana" w:hAnsi="Verdana" w:cs="Times New Roman"/>
          <w:color w:val="000000"/>
        </w:rPr>
      </w:pPr>
    </w:p>
    <w:p w:rsidR="00007A77" w:rsidRPr="00A600BB" w:rsidRDefault="00007A77" w:rsidP="00007A77">
      <w:pPr>
        <w:pStyle w:val="Contedodetabela"/>
        <w:snapToGrid w:val="0"/>
        <w:jc w:val="both"/>
        <w:rPr>
          <w:rFonts w:ascii="Verdana" w:hAnsi="Verdana" w:cs="Times New Roman"/>
          <w:color w:val="000000"/>
        </w:rPr>
      </w:pPr>
    </w:p>
    <w:p w:rsidR="00007A77" w:rsidRPr="00A600BB" w:rsidRDefault="00007A77" w:rsidP="00007A77">
      <w:pPr>
        <w:pStyle w:val="Contedodetabela"/>
        <w:snapToGrid w:val="0"/>
        <w:jc w:val="both"/>
        <w:rPr>
          <w:rFonts w:ascii="Verdana" w:hAnsi="Verdana" w:cs="Times New Roman"/>
          <w:color w:val="000000"/>
        </w:rPr>
      </w:pPr>
      <w:r w:rsidRPr="00A600BB">
        <w:rPr>
          <w:rFonts w:ascii="Verdana" w:hAnsi="Verdana" w:cs="Times New Roman"/>
          <w:color w:val="000000"/>
        </w:rPr>
        <w:t xml:space="preserve">FERREIRA, Jonatas e HAMLIN, Cynthia.  “Mulheres, negros e outros monstros: um ensaio sobre corpos não civilizados”. </w:t>
      </w:r>
      <w:r w:rsidRPr="00A600BB">
        <w:rPr>
          <w:rFonts w:ascii="Verdana" w:hAnsi="Verdana" w:cs="Times New Roman"/>
          <w:i/>
          <w:iCs/>
          <w:color w:val="000000"/>
        </w:rPr>
        <w:t>Revista Estudos Feministas</w:t>
      </w:r>
      <w:r w:rsidRPr="00A600BB">
        <w:rPr>
          <w:rFonts w:ascii="Verdana" w:hAnsi="Verdana" w:cs="Times New Roman"/>
          <w:color w:val="000000"/>
        </w:rPr>
        <w:t>, Florianópolis, v. 18 n. 3, p. 811-836, set-dez. 2010.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  <w:u w:val="single"/>
        </w:rPr>
      </w:pPr>
      <w:r w:rsidRPr="00A600BB">
        <w:rPr>
          <w:rFonts w:ascii="Verdana" w:eastAsia="ArialMT" w:hAnsi="Verdana" w:cs="Times New Roman"/>
          <w:u w:val="single"/>
        </w:rPr>
        <w:t>Filme:</w:t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  <w:r w:rsidRPr="00A600BB">
        <w:rPr>
          <w:rFonts w:ascii="Verdana" w:hAnsi="Verdana" w:cs="Times New Roman"/>
          <w:bCs/>
          <w:i/>
        </w:rPr>
        <w:t>Vênus negra</w:t>
      </w:r>
      <w:r w:rsidRPr="00A600BB">
        <w:rPr>
          <w:rFonts w:ascii="Verdana" w:hAnsi="Verdana" w:cs="Times New Roman"/>
          <w:bCs/>
        </w:rPr>
        <w:t xml:space="preserve"> (</w:t>
      </w:r>
      <w:proofErr w:type="spellStart"/>
      <w:r w:rsidRPr="00A600BB">
        <w:rPr>
          <w:rFonts w:ascii="Verdana" w:hAnsi="Verdana" w:cs="Times New Roman"/>
          <w:color w:val="222222"/>
          <w:shd w:val="clear" w:color="auto" w:fill="FFFFFF"/>
        </w:rPr>
        <w:t>Abdellatif</w:t>
      </w:r>
      <w:proofErr w:type="spellEnd"/>
      <w:r w:rsidRPr="00A600BB">
        <w:rPr>
          <w:rFonts w:ascii="Verdana" w:hAnsi="Verdana" w:cs="Times New Roman"/>
          <w:color w:val="222222"/>
          <w:shd w:val="clear" w:color="auto" w:fill="FFFFFF"/>
        </w:rPr>
        <w:t xml:space="preserve"> </w:t>
      </w:r>
      <w:proofErr w:type="spellStart"/>
      <w:r w:rsidRPr="00A600BB">
        <w:rPr>
          <w:rFonts w:ascii="Verdana" w:hAnsi="Verdana" w:cs="Times New Roman"/>
          <w:color w:val="222222"/>
          <w:shd w:val="clear" w:color="auto" w:fill="FFFFFF"/>
        </w:rPr>
        <w:t>Kechiche</w:t>
      </w:r>
      <w:proofErr w:type="spellEnd"/>
      <w:r w:rsidRPr="00A600BB">
        <w:rPr>
          <w:rFonts w:ascii="Verdana" w:hAnsi="Verdana" w:cs="Times New Roman"/>
          <w:color w:val="222222"/>
          <w:shd w:val="clear" w:color="auto" w:fill="FFFFFF"/>
        </w:rPr>
        <w:t>, Bélgica-França-Tunísia, 2011)</w:t>
      </w:r>
    </w:p>
    <w:p w:rsidR="00007A77" w:rsidRPr="00A600BB" w:rsidRDefault="00007A77" w:rsidP="00007A77">
      <w:pPr>
        <w:jc w:val="both"/>
        <w:rPr>
          <w:rFonts w:ascii="Verdana" w:hAnsi="Verdana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  <w:u w:val="single"/>
        </w:rPr>
      </w:pPr>
    </w:p>
    <w:p w:rsidR="00007A77" w:rsidRPr="00A600BB" w:rsidRDefault="00007A77" w:rsidP="00007A77">
      <w:pPr>
        <w:pStyle w:val="PargrafodaLista"/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ArialMT" w:hAnsi="Verdana" w:cs="Times New Roman"/>
          <w:b/>
          <w:sz w:val="24"/>
          <w:szCs w:val="24"/>
          <w:u w:val="single"/>
        </w:rPr>
      </w:pPr>
      <w:r w:rsidRPr="00A600BB">
        <w:rPr>
          <w:rFonts w:ascii="Verdana" w:eastAsia="ArialMT" w:hAnsi="Verdana" w:cs="Times New Roman"/>
          <w:b/>
          <w:sz w:val="24"/>
          <w:szCs w:val="24"/>
          <w:u w:val="single"/>
        </w:rPr>
        <w:t>Questões de raça e racismo no Brasil</w:t>
      </w: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eastAsia="ArialMT" w:hAnsi="Verdana" w:cs="Times New Roman"/>
          <w:sz w:val="24"/>
          <w:szCs w:val="24"/>
          <w:u w:val="single"/>
        </w:rPr>
      </w:pPr>
    </w:p>
    <w:p w:rsidR="00007A77" w:rsidRPr="00F13A54" w:rsidRDefault="00007A77" w:rsidP="00007A77">
      <w:pPr>
        <w:jc w:val="both"/>
        <w:rPr>
          <w:rFonts w:ascii="Verdana" w:eastAsia="ArialMT" w:hAnsi="Verdana" w:cs="Times New Roman"/>
        </w:rPr>
      </w:pPr>
      <w:r w:rsidRPr="00F13A54">
        <w:rPr>
          <w:rFonts w:ascii="Verdana" w:eastAsia="ArialMT" w:hAnsi="Verdana" w:cs="Times New Roman"/>
        </w:rPr>
        <w:t xml:space="preserve">DALCASTAGNÈ, Regina. “Quando o preconceito se faz silêncio: relações raciais na literatura brasileira contemporânea”. </w:t>
      </w:r>
      <w:proofErr w:type="spellStart"/>
      <w:r w:rsidRPr="00F13A54">
        <w:rPr>
          <w:rFonts w:ascii="Verdana" w:eastAsia="Arial-ItalicMT" w:hAnsi="Verdana" w:cs="Times New Roman"/>
          <w:i/>
          <w:iCs/>
        </w:rPr>
        <w:t>Gragoatá</w:t>
      </w:r>
      <w:proofErr w:type="spellEnd"/>
      <w:r w:rsidRPr="00F13A54">
        <w:rPr>
          <w:rFonts w:ascii="Verdana" w:eastAsia="ArialMT" w:hAnsi="Verdana" w:cs="Times New Roman"/>
        </w:rPr>
        <w:t>, Niterói, n.24, p. 203-219, 1 sem. 2008.</w:t>
      </w:r>
    </w:p>
    <w:p w:rsidR="00007A77" w:rsidRPr="00F13A54" w:rsidRDefault="00007A77" w:rsidP="00007A77">
      <w:pPr>
        <w:autoSpaceDE w:val="0"/>
        <w:jc w:val="both"/>
        <w:rPr>
          <w:rFonts w:ascii="Verdana" w:hAnsi="Verdana" w:cs="Times New Roman"/>
        </w:rPr>
      </w:pPr>
    </w:p>
    <w:p w:rsidR="00007A77" w:rsidRPr="00F13A54" w:rsidRDefault="00007A77" w:rsidP="00007A77">
      <w:pPr>
        <w:jc w:val="both"/>
        <w:rPr>
          <w:rFonts w:ascii="Verdana" w:eastAsia="ArialMT" w:hAnsi="Verdana" w:cs="Times New Roman"/>
        </w:rPr>
      </w:pPr>
      <w:r w:rsidRPr="00F13A54">
        <w:rPr>
          <w:rFonts w:ascii="Verdana" w:eastAsia="ArialMT" w:hAnsi="Verdana" w:cs="Times New Roman"/>
        </w:rPr>
        <w:t xml:space="preserve">EVARISTO, Conceição. “Questão de pele para além da pele”. In: RUFFATO, Luiz (org.). </w:t>
      </w:r>
      <w:r w:rsidRPr="00F13A54">
        <w:rPr>
          <w:rFonts w:ascii="Verdana" w:eastAsia="ArialMT" w:hAnsi="Verdana" w:cs="Times New Roman"/>
          <w:i/>
        </w:rPr>
        <w:t>Questão de pele.</w:t>
      </w:r>
      <w:r w:rsidRPr="00F13A54">
        <w:rPr>
          <w:rFonts w:ascii="Verdana" w:eastAsia="ArialMT" w:hAnsi="Verdana" w:cs="Times New Roman"/>
        </w:rPr>
        <w:t xml:space="preserve">  Rio de Janeiro: Língua Geral, 2009.  p. 19-37.</w:t>
      </w:r>
    </w:p>
    <w:p w:rsidR="00007A77" w:rsidRPr="00F13A54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F13A54" w:rsidRDefault="00007A77" w:rsidP="00007A77">
      <w:pPr>
        <w:jc w:val="both"/>
        <w:rPr>
          <w:rFonts w:ascii="Verdana" w:eastAsia="ArialMT" w:hAnsi="Verdana" w:cs="Times New Roman"/>
        </w:rPr>
      </w:pPr>
      <w:r w:rsidRPr="00F13A54">
        <w:rPr>
          <w:rFonts w:ascii="Verdana" w:eastAsia="ArialMT" w:hAnsi="Verdana" w:cs="Times New Roman"/>
        </w:rPr>
        <w:t xml:space="preserve">MOORE, Carlos.  “Racismo: passado conflituoso, presente comprometido, futuro incerto”.  In: ___.  </w:t>
      </w:r>
      <w:r w:rsidRPr="00F13A54">
        <w:rPr>
          <w:rFonts w:ascii="Verdana" w:eastAsia="ArialMT" w:hAnsi="Verdana" w:cs="Times New Roman"/>
          <w:i/>
        </w:rPr>
        <w:t>Racismo &amp; Sociedade</w:t>
      </w:r>
      <w:r w:rsidRPr="00F13A54">
        <w:rPr>
          <w:rFonts w:ascii="Verdana" w:eastAsia="ArialMT" w:hAnsi="Verdana" w:cs="Times New Roman"/>
        </w:rPr>
        <w:t xml:space="preserve">: novas bases epistemológicas para entender o racismo.  Belo Horizonte: </w:t>
      </w:r>
      <w:proofErr w:type="spellStart"/>
      <w:r w:rsidRPr="00F13A54">
        <w:rPr>
          <w:rFonts w:ascii="Verdana" w:eastAsia="ArialMT" w:hAnsi="Verdana" w:cs="Times New Roman"/>
        </w:rPr>
        <w:t>Nandyala</w:t>
      </w:r>
      <w:proofErr w:type="spellEnd"/>
      <w:r w:rsidRPr="00F13A54">
        <w:rPr>
          <w:rFonts w:ascii="Verdana" w:eastAsia="ArialMT" w:hAnsi="Verdana" w:cs="Times New Roman"/>
        </w:rPr>
        <w:t>, 2012.  p. 225-236.</w:t>
      </w:r>
    </w:p>
    <w:p w:rsidR="00007A77" w:rsidRPr="00F13A54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F13A54" w:rsidRDefault="00007A77" w:rsidP="00007A77">
      <w:pPr>
        <w:jc w:val="both"/>
        <w:rPr>
          <w:rFonts w:ascii="Verdana" w:eastAsia="ArialMT" w:hAnsi="Verdana" w:cs="Times New Roman"/>
        </w:rPr>
      </w:pPr>
      <w:r w:rsidRPr="00F13A54">
        <w:rPr>
          <w:rFonts w:ascii="Verdana" w:eastAsia="ArialMT" w:hAnsi="Verdana" w:cs="Times New Roman"/>
        </w:rPr>
        <w:t xml:space="preserve">RUFFATO, Luiz.  “À flor da pele”.  In: RUFFATO, Luiz (org.). </w:t>
      </w:r>
      <w:r w:rsidRPr="00F13A54">
        <w:rPr>
          <w:rFonts w:ascii="Verdana" w:eastAsia="ArialMT" w:hAnsi="Verdana" w:cs="Times New Roman"/>
          <w:i/>
        </w:rPr>
        <w:t>Questão de pele</w:t>
      </w:r>
      <w:r w:rsidRPr="00F13A54">
        <w:rPr>
          <w:rFonts w:ascii="Verdana" w:eastAsia="ArialMT" w:hAnsi="Verdana" w:cs="Times New Roman"/>
        </w:rPr>
        <w:t>.  Rio de Janeiro: Língua Geral, 2009.  p. 11-17.</w:t>
      </w:r>
    </w:p>
    <w:p w:rsidR="00007A77" w:rsidRPr="00E732DF" w:rsidRDefault="00007A77" w:rsidP="00007A77">
      <w:pPr>
        <w:jc w:val="both"/>
        <w:rPr>
          <w:rFonts w:ascii="Verdana" w:eastAsia="ArialMT" w:hAnsi="Verdana" w:cs="Times New Roman"/>
          <w:highlight w:val="yellow"/>
        </w:rPr>
      </w:pPr>
    </w:p>
    <w:p w:rsidR="00007A77" w:rsidRDefault="00007A77" w:rsidP="00007A77">
      <w:pPr>
        <w:jc w:val="both"/>
        <w:rPr>
          <w:rStyle w:val="Hyperlink"/>
          <w:rFonts w:ascii="Verdana" w:hAnsi="Verdana" w:cs="Times New Roman"/>
        </w:rPr>
      </w:pPr>
      <w:r w:rsidRPr="00F13A54">
        <w:rPr>
          <w:rFonts w:ascii="Verdana" w:eastAsia="TimesNewRomanPSMT" w:hAnsi="Verdana" w:cs="Times New Roman"/>
        </w:rPr>
        <w:t xml:space="preserve">VASCOUTO, Lara.  “8 estereótipos racistas que novelas brasileiras precisam parar de usar”. Disponível em: </w:t>
      </w:r>
      <w:hyperlink r:id="rId21" w:history="1">
        <w:r w:rsidRPr="00F13A54">
          <w:rPr>
            <w:rStyle w:val="Hyperlink"/>
            <w:rFonts w:ascii="Verdana" w:hAnsi="Verdana" w:cs="Times New Roman"/>
          </w:rPr>
          <w:t>http://www.nodeoito.com/estereotipos-racistas-novelas-brasileiras/</w:t>
        </w:r>
      </w:hyperlink>
    </w:p>
    <w:p w:rsidR="00007A77" w:rsidRDefault="00007A77" w:rsidP="00007A77">
      <w:pPr>
        <w:jc w:val="both"/>
        <w:rPr>
          <w:rStyle w:val="Hyperlink"/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Style w:val="Hyperlink"/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  <w:r w:rsidRPr="00A600BB">
        <w:rPr>
          <w:rFonts w:ascii="Verdana" w:hAnsi="Verdana" w:cs="Times New Roman"/>
          <w:u w:val="single"/>
        </w:rPr>
        <w:t>Texto literário:</w:t>
      </w: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  <w:r w:rsidRPr="00A600BB">
        <w:rPr>
          <w:rFonts w:ascii="Verdana" w:eastAsia="ArialMT" w:hAnsi="Verdana" w:cs="Times New Roman"/>
        </w:rPr>
        <w:t xml:space="preserve">AGUALUSA, José Eduardo.  </w:t>
      </w:r>
      <w:r w:rsidRPr="00A600BB">
        <w:rPr>
          <w:rFonts w:ascii="Verdana" w:eastAsia="ArialMT" w:hAnsi="Verdana" w:cs="Times New Roman"/>
          <w:i/>
        </w:rPr>
        <w:t>A Rainha Ginga</w:t>
      </w:r>
      <w:r w:rsidRPr="00A600BB">
        <w:rPr>
          <w:rFonts w:ascii="Verdana" w:eastAsia="ArialMT" w:hAnsi="Verdana" w:cs="Times New Roman"/>
        </w:rPr>
        <w:t>.  Rio de Janeiro: Foz, 2015.  p.109-115.</w:t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  <w:r w:rsidRPr="00A600BB">
        <w:rPr>
          <w:rFonts w:ascii="Verdana" w:hAnsi="Verdana" w:cs="Times New Roman"/>
          <w:u w:val="single"/>
        </w:rPr>
        <w:t>Filmes: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  <w:r w:rsidRPr="00A600BB">
        <w:rPr>
          <w:rFonts w:ascii="Verdana" w:hAnsi="Verdana" w:cs="Times New Roman"/>
          <w:i/>
          <w:sz w:val="24"/>
          <w:szCs w:val="24"/>
        </w:rPr>
        <w:lastRenderedPageBreak/>
        <w:t>A negação do Brasil</w:t>
      </w:r>
      <w:r w:rsidRPr="00A600BB">
        <w:rPr>
          <w:rFonts w:ascii="Verdana" w:hAnsi="Verdana" w:cs="Times New Roman"/>
          <w:sz w:val="24"/>
          <w:szCs w:val="24"/>
        </w:rPr>
        <w:t xml:space="preserve"> (Joel Zito Araújo, Brasil 2000)</w:t>
      </w: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  <w:r w:rsidRPr="00F13A54">
        <w:rPr>
          <w:rFonts w:ascii="Verdana" w:eastAsia="ArialMT" w:hAnsi="Verdana" w:cs="Times New Roman"/>
          <w:i/>
        </w:rPr>
        <w:t>Branco sai, preto fica</w:t>
      </w:r>
      <w:r w:rsidRPr="00F13A54">
        <w:rPr>
          <w:rFonts w:ascii="Verdana" w:eastAsia="ArialMT" w:hAnsi="Verdana" w:cs="Times New Roman"/>
        </w:rPr>
        <w:t xml:space="preserve"> (</w:t>
      </w:r>
      <w:proofErr w:type="spellStart"/>
      <w:r w:rsidRPr="00F13A54">
        <w:rPr>
          <w:rFonts w:ascii="Verdana" w:eastAsia="ArialMT" w:hAnsi="Verdana" w:cs="Times New Roman"/>
        </w:rPr>
        <w:t>Adirley</w:t>
      </w:r>
      <w:proofErr w:type="spellEnd"/>
      <w:r w:rsidRPr="00F13A54">
        <w:rPr>
          <w:rFonts w:ascii="Verdana" w:eastAsia="ArialMT" w:hAnsi="Verdana" w:cs="Times New Roman"/>
        </w:rPr>
        <w:t xml:space="preserve"> Queirós, Brasil, 2015)</w:t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color w:val="222222"/>
          <w:sz w:val="24"/>
          <w:szCs w:val="24"/>
          <w:shd w:val="clear" w:color="auto" w:fill="FFFFFF"/>
        </w:rPr>
      </w:pPr>
      <w:r w:rsidRPr="00A600BB">
        <w:rPr>
          <w:rFonts w:ascii="Verdana" w:hAnsi="Verdana" w:cs="Times New Roman"/>
          <w:i/>
          <w:sz w:val="24"/>
          <w:szCs w:val="24"/>
        </w:rPr>
        <w:t>Madame Satã</w:t>
      </w:r>
      <w:r w:rsidRPr="00A600BB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Pr="00A600BB">
        <w:rPr>
          <w:rFonts w:ascii="Verdana" w:hAnsi="Verdana" w:cs="Times New Roman"/>
          <w:sz w:val="24"/>
          <w:szCs w:val="24"/>
        </w:rPr>
        <w:t>(</w:t>
      </w:r>
      <w:r w:rsidRPr="00A600BB">
        <w:rPr>
          <w:rStyle w:val="apple-converted-space"/>
          <w:rFonts w:ascii="Verdana" w:hAnsi="Verdana" w:cs="Arial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A600BB">
        <w:rPr>
          <w:rFonts w:ascii="Verdana" w:hAnsi="Verdana" w:cs="Times New Roman"/>
          <w:color w:val="222222"/>
          <w:sz w:val="24"/>
          <w:szCs w:val="24"/>
          <w:shd w:val="clear" w:color="auto" w:fill="FFFFFF"/>
        </w:rPr>
        <w:t>Karim</w:t>
      </w:r>
      <w:proofErr w:type="spellEnd"/>
      <w:proofErr w:type="gramEnd"/>
      <w:r w:rsidRPr="00A600BB">
        <w:rPr>
          <w:rFonts w:ascii="Verdana" w:hAnsi="Verdana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600BB">
        <w:rPr>
          <w:rFonts w:ascii="Verdana" w:hAnsi="Verdana" w:cs="Times New Roman"/>
          <w:color w:val="222222"/>
          <w:sz w:val="24"/>
          <w:szCs w:val="24"/>
          <w:shd w:val="clear" w:color="auto" w:fill="FFFFFF"/>
        </w:rPr>
        <w:t>Aïnouz</w:t>
      </w:r>
      <w:proofErr w:type="spellEnd"/>
      <w:r w:rsidRPr="00A600BB">
        <w:rPr>
          <w:rFonts w:ascii="Verdana" w:hAnsi="Verdana" w:cs="Times New Roman"/>
          <w:color w:val="222222"/>
          <w:sz w:val="24"/>
          <w:szCs w:val="24"/>
          <w:shd w:val="clear" w:color="auto" w:fill="FFFFFF"/>
        </w:rPr>
        <w:t>, Brasil, 2002)</w:t>
      </w: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tabs>
          <w:tab w:val="left" w:pos="5820"/>
        </w:tabs>
        <w:jc w:val="both"/>
        <w:rPr>
          <w:rFonts w:ascii="Verdana" w:eastAsia="ArialMT" w:hAnsi="Verdana" w:cs="Times New Roman"/>
        </w:rPr>
      </w:pPr>
      <w:r>
        <w:rPr>
          <w:rFonts w:ascii="Verdana" w:eastAsia="ArialMT" w:hAnsi="Verdana" w:cs="Times New Roman"/>
        </w:rPr>
        <w:tab/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b/>
          <w:sz w:val="24"/>
          <w:szCs w:val="24"/>
          <w:u w:val="single"/>
        </w:rPr>
      </w:pPr>
      <w:r w:rsidRPr="00A600BB">
        <w:rPr>
          <w:rFonts w:ascii="Verdana" w:hAnsi="Verdana" w:cs="Times New Roman"/>
          <w:b/>
          <w:sz w:val="24"/>
          <w:szCs w:val="24"/>
        </w:rPr>
        <w:t>7.</w:t>
      </w:r>
      <w:r w:rsidRPr="00A600BB">
        <w:rPr>
          <w:rFonts w:ascii="Verdana" w:hAnsi="Verdana" w:cs="Times New Roman"/>
          <w:b/>
          <w:sz w:val="24"/>
          <w:szCs w:val="24"/>
          <w:u w:val="single"/>
        </w:rPr>
        <w:t>Gênero e raça no Brasil</w:t>
      </w: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  <w:u w:val="single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  <w:r w:rsidRPr="00A600BB">
        <w:rPr>
          <w:rFonts w:ascii="Verdana" w:eastAsia="ArialMT" w:hAnsi="Verdana" w:cs="Times New Roman"/>
        </w:rPr>
        <w:t>CARNEIRO, Sueli. “Gênero e raça”. In: BRUSCHINI, Cristina e UNBEHAUM, Sandra G. (</w:t>
      </w:r>
      <w:proofErr w:type="spellStart"/>
      <w:r w:rsidRPr="00A600BB">
        <w:rPr>
          <w:rFonts w:ascii="Verdana" w:eastAsia="ArialMT" w:hAnsi="Verdana" w:cs="Times New Roman"/>
        </w:rPr>
        <w:t>orgs</w:t>
      </w:r>
      <w:proofErr w:type="spellEnd"/>
      <w:r w:rsidRPr="00A600BB">
        <w:rPr>
          <w:rFonts w:ascii="Verdana" w:eastAsia="ArialMT" w:hAnsi="Verdana" w:cs="Times New Roman"/>
        </w:rPr>
        <w:t xml:space="preserve">). </w:t>
      </w:r>
      <w:r w:rsidRPr="00A600BB">
        <w:rPr>
          <w:rFonts w:ascii="Verdana" w:eastAsia="Arial-ItalicMT" w:hAnsi="Verdana" w:cs="Times New Roman"/>
          <w:i/>
          <w:iCs/>
        </w:rPr>
        <w:t xml:space="preserve">Gênero, democracia e sociedade brasileira. </w:t>
      </w:r>
      <w:r w:rsidRPr="00A600BB">
        <w:rPr>
          <w:rFonts w:ascii="Verdana" w:eastAsia="ArialMT" w:hAnsi="Verdana" w:cs="Times New Roman"/>
        </w:rPr>
        <w:t>São Paulo: Fundação Carlos Chagas/Ed. 34, 2002.</w:t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  <w:r w:rsidRPr="00F13A54">
        <w:rPr>
          <w:rFonts w:ascii="Verdana" w:eastAsia="ArialMT" w:hAnsi="Verdana" w:cs="Times New Roman"/>
        </w:rPr>
        <w:t xml:space="preserve">CARNEIRO, Sueli. “Enegrecer o feminismo: a situação da mulher negra na América Latina a partir de uma perspectiva de gênero”. Disponível in: </w:t>
      </w:r>
      <w:hyperlink r:id="rId22" w:history="1">
        <w:r w:rsidRPr="00F13A54">
          <w:rPr>
            <w:rStyle w:val="Hyperlink"/>
            <w:rFonts w:ascii="Verdana" w:eastAsia="ArialMT" w:hAnsi="Verdana" w:cs="Times New Roman"/>
          </w:rPr>
          <w:t>https://www.geledes.org.br/enegrecer-o-feminismo-situacao-da-mulher-negra-na-america-latina-partir-de-uma-perspectiva-de-genero/</w:t>
        </w:r>
      </w:hyperlink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autoSpaceDE w:val="0"/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kern w:val="24"/>
        </w:rPr>
      </w:pPr>
      <w:r w:rsidRPr="00A600BB">
        <w:rPr>
          <w:rFonts w:ascii="Verdana" w:hAnsi="Verdana" w:cs="Times New Roman"/>
        </w:rPr>
        <w:t xml:space="preserve">CARDOSO, Claudia </w:t>
      </w:r>
      <w:proofErr w:type="spellStart"/>
      <w:r w:rsidRPr="00A600BB">
        <w:rPr>
          <w:rFonts w:ascii="Verdana" w:hAnsi="Verdana" w:cs="Times New Roman"/>
        </w:rPr>
        <w:t>Pons</w:t>
      </w:r>
      <w:proofErr w:type="spellEnd"/>
      <w:r w:rsidRPr="00A600BB">
        <w:rPr>
          <w:rFonts w:ascii="Verdana" w:hAnsi="Verdana" w:cs="Times New Roman"/>
        </w:rPr>
        <w:t>.  “</w:t>
      </w:r>
      <w:proofErr w:type="spellStart"/>
      <w:r w:rsidRPr="00A600BB">
        <w:rPr>
          <w:rFonts w:ascii="Verdana" w:hAnsi="Verdana" w:cs="Times New Roman"/>
        </w:rPr>
        <w:t>Amefricanizando</w:t>
      </w:r>
      <w:proofErr w:type="spellEnd"/>
      <w:r w:rsidRPr="00A600BB">
        <w:rPr>
          <w:rFonts w:ascii="Verdana" w:hAnsi="Verdana" w:cs="Times New Roman"/>
        </w:rPr>
        <w:t xml:space="preserve"> o feminismo: o pensamento de Lélia González”. </w:t>
      </w:r>
      <w:r w:rsidRPr="00A600BB">
        <w:rPr>
          <w:rFonts w:ascii="Verdana" w:hAnsi="Verdana" w:cs="Times New Roman"/>
          <w:i/>
          <w:kern w:val="24"/>
        </w:rPr>
        <w:t>Revista Estudos Feministas,</w:t>
      </w:r>
      <w:r w:rsidRPr="00A600BB">
        <w:rPr>
          <w:rFonts w:ascii="Verdana" w:hAnsi="Verdana" w:cs="Times New Roman"/>
          <w:kern w:val="24"/>
        </w:rPr>
        <w:t xml:space="preserve"> Florianópolis, v.22, n.3, p.965-986, set-dez. 2014.</w:t>
      </w:r>
    </w:p>
    <w:p w:rsidR="00007A77" w:rsidRPr="00A600BB" w:rsidRDefault="00007A77" w:rsidP="00007A77">
      <w:pPr>
        <w:jc w:val="both"/>
        <w:rPr>
          <w:rFonts w:ascii="Verdana" w:eastAsia="ArialMT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  <w:r w:rsidRPr="00A600BB">
        <w:rPr>
          <w:rFonts w:ascii="Verdana" w:hAnsi="Verdana" w:cs="Times New Roman"/>
          <w:u w:val="single"/>
        </w:rPr>
        <w:t>Textos literários: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F13A54" w:rsidRDefault="00007A77" w:rsidP="00007A77">
      <w:pPr>
        <w:autoSpaceDE w:val="0"/>
        <w:jc w:val="both"/>
        <w:rPr>
          <w:rFonts w:ascii="Verdana" w:eastAsia="TimesNewRomanPSMT" w:hAnsi="Verdana" w:cs="Times New Roman"/>
        </w:rPr>
      </w:pPr>
      <w:r w:rsidRPr="00F13A54">
        <w:rPr>
          <w:rFonts w:ascii="Verdana" w:eastAsia="TimesNewRomanPSMT" w:hAnsi="Verdana" w:cs="Times New Roman"/>
        </w:rPr>
        <w:t>EVARISTO, Conceição</w:t>
      </w:r>
      <w:r w:rsidRPr="00F13A54">
        <w:rPr>
          <w:rFonts w:ascii="Verdana" w:eastAsia="TimesNewRomanPSMT" w:hAnsi="Verdana" w:cs="Times New Roman"/>
          <w:i/>
        </w:rPr>
        <w:t xml:space="preserve">. Olhos d’água.  Rio de Janeiro: </w:t>
      </w:r>
      <w:proofErr w:type="spellStart"/>
      <w:r w:rsidRPr="00F13A54">
        <w:rPr>
          <w:rFonts w:ascii="Verdana" w:eastAsia="TimesNewRomanPSMT" w:hAnsi="Verdana" w:cs="Times New Roman"/>
        </w:rPr>
        <w:t>Pallas</w:t>
      </w:r>
      <w:proofErr w:type="spellEnd"/>
      <w:r w:rsidRPr="00F13A54">
        <w:rPr>
          <w:rFonts w:ascii="Verdana" w:eastAsia="TimesNewRomanPSMT" w:hAnsi="Verdana" w:cs="Times New Roman"/>
        </w:rPr>
        <w:t>, Fundação Biblioteca Nacional, 2016.</w:t>
      </w:r>
    </w:p>
    <w:p w:rsidR="00007A77" w:rsidRPr="00F13A54" w:rsidRDefault="00007A77" w:rsidP="00007A77">
      <w:pPr>
        <w:autoSpaceDE w:val="0"/>
        <w:jc w:val="both"/>
        <w:rPr>
          <w:rFonts w:ascii="Verdana" w:eastAsia="TimesNewRomanPSMT" w:hAnsi="Verdana" w:cs="Times New Roman"/>
        </w:rPr>
      </w:pPr>
    </w:p>
    <w:p w:rsidR="00007A77" w:rsidRPr="00F13A54" w:rsidRDefault="00007A77" w:rsidP="00007A77">
      <w:pPr>
        <w:jc w:val="both"/>
        <w:rPr>
          <w:rFonts w:ascii="Verdana" w:hAnsi="Verdana"/>
        </w:rPr>
      </w:pPr>
      <w:r w:rsidRPr="00F13A54">
        <w:rPr>
          <w:rFonts w:ascii="Verdana" w:hAnsi="Verdana"/>
        </w:rPr>
        <w:t xml:space="preserve">FERNANDES, Maria Celestina. </w:t>
      </w:r>
      <w:r w:rsidRPr="00F13A54">
        <w:rPr>
          <w:rFonts w:ascii="Verdana" w:hAnsi="Verdana"/>
          <w:i/>
        </w:rPr>
        <w:t>Os panos brancos</w:t>
      </w:r>
      <w:r w:rsidRPr="00F13A54">
        <w:rPr>
          <w:rFonts w:ascii="Verdana" w:hAnsi="Verdana"/>
        </w:rPr>
        <w:t>. Luanda: União dos Escritores Angolanos, 2004.</w:t>
      </w:r>
    </w:p>
    <w:p w:rsidR="00007A77" w:rsidRPr="00F13A54" w:rsidRDefault="00007A77" w:rsidP="00007A77">
      <w:pPr>
        <w:jc w:val="both"/>
        <w:rPr>
          <w:rFonts w:ascii="Verdana" w:hAnsi="Verdana"/>
        </w:rPr>
      </w:pPr>
    </w:p>
    <w:p w:rsidR="00007A77" w:rsidRPr="00F13A54" w:rsidRDefault="00007A77" w:rsidP="00007A77">
      <w:pPr>
        <w:jc w:val="both"/>
        <w:rPr>
          <w:rFonts w:ascii="Verdana" w:hAnsi="Verdana"/>
        </w:rPr>
      </w:pPr>
      <w:r w:rsidRPr="00F13A54">
        <w:rPr>
          <w:rFonts w:ascii="Verdana" w:hAnsi="Verdana"/>
        </w:rPr>
        <w:t xml:space="preserve">LUCINDA, Elisa. “Mulata Exportação”. Disponível em </w:t>
      </w:r>
      <w:hyperlink r:id="rId23" w:history="1">
        <w:r w:rsidRPr="00F13A54">
          <w:rPr>
            <w:rStyle w:val="Hyperlink"/>
            <w:rFonts w:ascii="Verdana" w:hAnsi="Verdana"/>
          </w:rPr>
          <w:t>www.geledes.org.br/de-elisa-lucinda-mulata-exportacao</w:t>
        </w:r>
      </w:hyperlink>
    </w:p>
    <w:p w:rsidR="00007A77" w:rsidRPr="00F13A54" w:rsidRDefault="00007A77" w:rsidP="00007A77">
      <w:pPr>
        <w:jc w:val="both"/>
        <w:rPr>
          <w:rFonts w:ascii="Verdana" w:hAnsi="Verdana"/>
        </w:rPr>
      </w:pPr>
    </w:p>
    <w:p w:rsidR="00007A77" w:rsidRPr="00F13A54" w:rsidRDefault="00007A77" w:rsidP="00007A77">
      <w:pPr>
        <w:jc w:val="both"/>
        <w:rPr>
          <w:rFonts w:ascii="Verdana" w:hAnsi="Verdana"/>
        </w:rPr>
      </w:pPr>
    </w:p>
    <w:p w:rsidR="00007A77" w:rsidRPr="00F13A54" w:rsidRDefault="00007A77" w:rsidP="00007A77">
      <w:pPr>
        <w:autoSpaceDE w:val="0"/>
        <w:jc w:val="both"/>
        <w:rPr>
          <w:rFonts w:ascii="Verdana" w:eastAsia="TimesNewRomanPSMT" w:hAnsi="Verdana" w:cs="Times New Roman"/>
        </w:rPr>
      </w:pPr>
      <w:r w:rsidRPr="00F13A54">
        <w:rPr>
          <w:rFonts w:ascii="Verdana" w:eastAsia="TimesNewRomanPSMT" w:hAnsi="Verdana" w:cs="Times New Roman"/>
        </w:rPr>
        <w:t xml:space="preserve">GONÇALVES, Ana Maria. </w:t>
      </w:r>
      <w:r w:rsidRPr="00F13A54">
        <w:rPr>
          <w:rFonts w:ascii="Verdana" w:eastAsia="TimesNewRomanPSMT" w:hAnsi="Verdana" w:cs="Times New Roman"/>
          <w:i/>
        </w:rPr>
        <w:t>Um defeito de cor</w:t>
      </w:r>
      <w:r w:rsidRPr="00F13A54">
        <w:rPr>
          <w:rFonts w:ascii="Verdana" w:eastAsia="TimesNewRomanPSMT" w:hAnsi="Verdana" w:cs="Times New Roman"/>
        </w:rPr>
        <w:t>.  Rio de Janeiro: Record, 2008. p. 164-172.</w:t>
      </w:r>
      <w:r w:rsidRPr="00F13A54">
        <w:rPr>
          <w:rFonts w:ascii="Verdana" w:eastAsia="TimesNewRomanPSMT" w:hAnsi="Verdana" w:cs="Times New Roman"/>
        </w:rPr>
        <w:tab/>
      </w:r>
    </w:p>
    <w:p w:rsidR="00007A77" w:rsidRPr="00F13A54" w:rsidRDefault="00007A77" w:rsidP="00007A77">
      <w:pPr>
        <w:autoSpaceDE w:val="0"/>
        <w:jc w:val="both"/>
        <w:rPr>
          <w:rFonts w:ascii="Verdana" w:eastAsia="TimesNewRomanPSMT" w:hAnsi="Verdana" w:cs="Times New Roman"/>
        </w:rPr>
      </w:pPr>
    </w:p>
    <w:p w:rsidR="00007A77" w:rsidRDefault="00007A77" w:rsidP="00007A77">
      <w:pPr>
        <w:autoSpaceDE w:val="0"/>
        <w:jc w:val="both"/>
        <w:rPr>
          <w:rFonts w:ascii="Verdana" w:eastAsia="TimesNewRomanPSMT" w:hAnsi="Verdana" w:cs="Times New Roman"/>
        </w:rPr>
      </w:pPr>
      <w:r w:rsidRPr="00F13A54">
        <w:rPr>
          <w:rFonts w:ascii="Verdana" w:eastAsia="TimesNewRomanPSMT" w:hAnsi="Verdana" w:cs="Times New Roman"/>
        </w:rPr>
        <w:t xml:space="preserve">NASCIMENTO, Luciene. “Tudo nela é de se amar”. Disponível em </w:t>
      </w:r>
      <w:hyperlink r:id="rId24" w:history="1">
        <w:r w:rsidRPr="00F13A54">
          <w:rPr>
            <w:rStyle w:val="Hyperlink"/>
            <w:rFonts w:ascii="Verdana" w:eastAsia="TimesNewRomanPSMT" w:hAnsi="Verdana" w:cs="Times New Roman"/>
          </w:rPr>
          <w:t>www.facebook.com/pg/ZoomUrbanoMidiaBilingueIndependente/videos/?ref=page_internal</w:t>
        </w:r>
      </w:hyperlink>
    </w:p>
    <w:p w:rsidR="00007A77" w:rsidRPr="00A600BB" w:rsidRDefault="00007A77" w:rsidP="00007A77">
      <w:pPr>
        <w:autoSpaceDE w:val="0"/>
        <w:jc w:val="both"/>
        <w:rPr>
          <w:rFonts w:ascii="Verdana" w:eastAsia="TimesNewRomanPSMT" w:hAnsi="Verdana" w:cs="Times New Roman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pStyle w:val="PargrafodaLista"/>
        <w:numPr>
          <w:ilvl w:val="0"/>
          <w:numId w:val="4"/>
        </w:numPr>
        <w:jc w:val="both"/>
        <w:rPr>
          <w:rFonts w:ascii="Verdana" w:hAnsi="Verdana" w:cs="Times New Roman"/>
          <w:b/>
          <w:sz w:val="24"/>
          <w:szCs w:val="24"/>
          <w:u w:val="single"/>
        </w:rPr>
      </w:pPr>
      <w:r w:rsidRPr="00A600BB">
        <w:rPr>
          <w:rFonts w:ascii="Verdana" w:hAnsi="Verdana" w:cs="Times New Roman"/>
          <w:b/>
          <w:sz w:val="24"/>
          <w:szCs w:val="24"/>
          <w:u w:val="single"/>
        </w:rPr>
        <w:t>Feminismos Interseccionais</w:t>
      </w:r>
    </w:p>
    <w:p w:rsidR="00007A77" w:rsidRPr="00A600BB" w:rsidRDefault="00007A77" w:rsidP="00007A77">
      <w:pPr>
        <w:jc w:val="both"/>
        <w:rPr>
          <w:rFonts w:ascii="Verdana" w:hAnsi="Verdana" w:cs="Times New Roman"/>
          <w:u w:val="single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BRAH, </w:t>
      </w:r>
      <w:proofErr w:type="spellStart"/>
      <w:r w:rsidRPr="00A600BB">
        <w:rPr>
          <w:rFonts w:ascii="Verdana" w:hAnsi="Verdana" w:cs="Times New Roman"/>
        </w:rPr>
        <w:t>Avtar</w:t>
      </w:r>
      <w:proofErr w:type="spellEnd"/>
      <w:r w:rsidRPr="00A600BB">
        <w:rPr>
          <w:rFonts w:ascii="Verdana" w:hAnsi="Verdana" w:cs="Times New Roman"/>
        </w:rPr>
        <w:t xml:space="preserve">; PHOENIX, Ann.  “Não sou uma mulher? Revisitando a </w:t>
      </w:r>
      <w:proofErr w:type="spellStart"/>
      <w:r w:rsidRPr="00A600BB">
        <w:rPr>
          <w:rFonts w:ascii="Verdana" w:hAnsi="Verdana" w:cs="Times New Roman"/>
        </w:rPr>
        <w:t>interseccionalidade</w:t>
      </w:r>
      <w:proofErr w:type="spellEnd"/>
      <w:r w:rsidRPr="00A600BB">
        <w:rPr>
          <w:rFonts w:ascii="Verdana" w:hAnsi="Verdana" w:cs="Times New Roman"/>
        </w:rPr>
        <w:t xml:space="preserve">”.  In: </w:t>
      </w:r>
      <w:r w:rsidRPr="00A600BB">
        <w:rPr>
          <w:rFonts w:ascii="Verdana" w:hAnsi="Verdana" w:cs="Times New Roman"/>
          <w:bCs/>
        </w:rPr>
        <w:t>BRANDÃO, Izabel et al. (</w:t>
      </w:r>
      <w:proofErr w:type="spellStart"/>
      <w:r w:rsidRPr="00A600BB">
        <w:rPr>
          <w:rFonts w:ascii="Verdana" w:hAnsi="Verdana" w:cs="Times New Roman"/>
          <w:bCs/>
        </w:rPr>
        <w:t>orgs</w:t>
      </w:r>
      <w:proofErr w:type="spellEnd"/>
      <w:r w:rsidRPr="00A600BB">
        <w:rPr>
          <w:rFonts w:ascii="Verdana" w:hAnsi="Verdana" w:cs="Times New Roman"/>
          <w:bCs/>
        </w:rPr>
        <w:t>.).  Traduções da cultura; perspectivas críticas feministas (1970-2010).  Florianópolis, Maceió: EDUFSC, EDUFAL, 2017.  p.</w:t>
      </w:r>
      <w:r w:rsidRPr="00A600BB">
        <w:rPr>
          <w:rFonts w:ascii="Verdana" w:hAnsi="Verdana" w:cs="Times New Roman"/>
        </w:rPr>
        <w:t xml:space="preserve"> 661-684.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</w:rPr>
        <w:t xml:space="preserve">MAYORGA, Claudia et al.  “As críticas ao gênero e a pluralização do feminismo: colonialismo, racismo e política heterossexual”. </w:t>
      </w:r>
      <w:r w:rsidRPr="00A600BB">
        <w:rPr>
          <w:rFonts w:ascii="Verdana" w:hAnsi="Verdana" w:cs="Times New Roman"/>
          <w:i/>
        </w:rPr>
        <w:t>Revista Estudos Feministas</w:t>
      </w:r>
      <w:r w:rsidRPr="00A600BB">
        <w:rPr>
          <w:rFonts w:ascii="Verdana" w:hAnsi="Verdana" w:cs="Times New Roman"/>
        </w:rPr>
        <w:t>, Florianópolis, vol. 21, n.2, p. 463-484, maio-ago. 2013</w:t>
      </w:r>
      <w:r w:rsidRPr="00A600BB">
        <w:rPr>
          <w:rFonts w:ascii="Verdana" w:hAnsi="Verdana" w:cs="Times New Roman"/>
          <w:b/>
        </w:rPr>
        <w:t>.</w:t>
      </w:r>
    </w:p>
    <w:p w:rsidR="00007A77" w:rsidRPr="00A600BB" w:rsidRDefault="00007A77" w:rsidP="00007A77">
      <w:pPr>
        <w:pStyle w:val="PargrafodaLista"/>
        <w:autoSpaceDE w:val="0"/>
        <w:spacing w:after="0" w:line="240" w:lineRule="auto"/>
        <w:ind w:left="0"/>
        <w:jc w:val="both"/>
        <w:rPr>
          <w:rFonts w:ascii="Verdana" w:eastAsia="TimesNewRomanPSMT" w:hAnsi="Verdana" w:cs="Times New Roman"/>
          <w:sz w:val="24"/>
          <w:szCs w:val="24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PELÚCIO, Larissa. “Subalterno quem, cara pálida?   (Apontamentos às margens sobre </w:t>
      </w:r>
      <w:proofErr w:type="spellStart"/>
      <w:r w:rsidRPr="00A600BB">
        <w:rPr>
          <w:rFonts w:ascii="Verdana" w:hAnsi="Verdana" w:cs="Times New Roman"/>
        </w:rPr>
        <w:t>pós-colonialismos</w:t>
      </w:r>
      <w:proofErr w:type="spellEnd"/>
      <w:r w:rsidRPr="00A600BB">
        <w:rPr>
          <w:rFonts w:ascii="Verdana" w:hAnsi="Verdana" w:cs="Times New Roman"/>
        </w:rPr>
        <w:t xml:space="preserve">, feminismos e estudos </w:t>
      </w:r>
      <w:proofErr w:type="spellStart"/>
      <w:r w:rsidRPr="00A600BB">
        <w:rPr>
          <w:rFonts w:ascii="Verdana" w:hAnsi="Verdana" w:cs="Times New Roman"/>
        </w:rPr>
        <w:t>queer</w:t>
      </w:r>
      <w:proofErr w:type="spellEnd"/>
      <w:r w:rsidRPr="00A600BB">
        <w:rPr>
          <w:rFonts w:ascii="Verdana" w:hAnsi="Verdana" w:cs="Times New Roman"/>
        </w:rPr>
        <w:t xml:space="preserve">”.  </w:t>
      </w:r>
      <w:r w:rsidRPr="00A600BB">
        <w:rPr>
          <w:rFonts w:ascii="Verdana" w:hAnsi="Verdana" w:cs="Times New Roman"/>
          <w:i/>
        </w:rPr>
        <w:t>Contemporânea</w:t>
      </w:r>
      <w:r w:rsidRPr="00A600BB">
        <w:rPr>
          <w:rFonts w:ascii="Verdana" w:hAnsi="Verdana" w:cs="Times New Roman"/>
        </w:rPr>
        <w:t>, São Carlos, v.2, n.2, p. 395-418, jul-dez.2012.</w:t>
      </w:r>
    </w:p>
    <w:p w:rsidR="00007A77" w:rsidRPr="00A600BB" w:rsidRDefault="00007A77" w:rsidP="00007A77">
      <w:pPr>
        <w:pStyle w:val="PargrafodaLista"/>
        <w:autoSpaceDE w:val="0"/>
        <w:spacing w:after="0" w:line="240" w:lineRule="auto"/>
        <w:ind w:left="0"/>
        <w:jc w:val="both"/>
        <w:rPr>
          <w:rFonts w:ascii="Verdana" w:eastAsia="TimesNewRomanPSMT" w:hAnsi="Verdana" w:cs="Times New Roman"/>
          <w:sz w:val="24"/>
          <w:szCs w:val="24"/>
        </w:rPr>
      </w:pPr>
    </w:p>
    <w:p w:rsidR="00007A77" w:rsidRPr="00A600BB" w:rsidRDefault="00007A77" w:rsidP="00007A77">
      <w:pPr>
        <w:autoSpaceDE w:val="0"/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SCHMIDT, Simone P. “Ser mulher e outras palavras: o conceito de </w:t>
      </w:r>
      <w:proofErr w:type="spellStart"/>
      <w:r w:rsidRPr="00A600BB">
        <w:rPr>
          <w:rFonts w:ascii="Verdana" w:hAnsi="Verdana" w:cs="Times New Roman"/>
        </w:rPr>
        <w:t>interseccionalidade</w:t>
      </w:r>
      <w:proofErr w:type="spellEnd"/>
      <w:r w:rsidRPr="00A600BB">
        <w:rPr>
          <w:rFonts w:ascii="Verdana" w:hAnsi="Verdana" w:cs="Times New Roman"/>
        </w:rPr>
        <w:t xml:space="preserve"> revisitado por </w:t>
      </w:r>
      <w:proofErr w:type="spellStart"/>
      <w:r w:rsidRPr="00A600BB">
        <w:rPr>
          <w:rFonts w:ascii="Verdana" w:hAnsi="Verdana" w:cs="Times New Roman"/>
        </w:rPr>
        <w:t>Avtar</w:t>
      </w:r>
      <w:proofErr w:type="spellEnd"/>
      <w:r w:rsidRPr="00A600BB">
        <w:rPr>
          <w:rFonts w:ascii="Verdana" w:hAnsi="Verdana" w:cs="Times New Roman"/>
        </w:rPr>
        <w:t xml:space="preserve"> </w:t>
      </w:r>
      <w:proofErr w:type="spellStart"/>
      <w:r w:rsidRPr="00A600BB">
        <w:rPr>
          <w:rFonts w:ascii="Verdana" w:hAnsi="Verdana" w:cs="Times New Roman"/>
        </w:rPr>
        <w:t>Brah</w:t>
      </w:r>
      <w:proofErr w:type="spellEnd"/>
      <w:r w:rsidRPr="00A600BB">
        <w:rPr>
          <w:rFonts w:ascii="Verdana" w:hAnsi="Verdana" w:cs="Times New Roman"/>
        </w:rPr>
        <w:t xml:space="preserve"> e Ann Phoenix”.  In: </w:t>
      </w:r>
      <w:r w:rsidRPr="00A600BB">
        <w:rPr>
          <w:rFonts w:ascii="Verdana" w:hAnsi="Verdana" w:cs="Times New Roman"/>
          <w:bCs/>
        </w:rPr>
        <w:t xml:space="preserve"> BRANDÃO, Izabel et al. (</w:t>
      </w:r>
      <w:proofErr w:type="spellStart"/>
      <w:r w:rsidRPr="00A600BB">
        <w:rPr>
          <w:rFonts w:ascii="Verdana" w:hAnsi="Verdana" w:cs="Times New Roman"/>
          <w:bCs/>
        </w:rPr>
        <w:t>orgs</w:t>
      </w:r>
      <w:proofErr w:type="spellEnd"/>
      <w:r w:rsidRPr="00A600BB">
        <w:rPr>
          <w:rFonts w:ascii="Verdana" w:hAnsi="Verdana" w:cs="Times New Roman"/>
          <w:bCs/>
        </w:rPr>
        <w:t>.).  Traduções da cultura; perspectivas críticas feministas (1970-2010).  Florianópolis, Maceió: EDUFSC, EDUFAL, 2017.  p. 685-691.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Cs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b/>
          <w:sz w:val="24"/>
          <w:szCs w:val="24"/>
          <w:u w:val="single"/>
        </w:rPr>
      </w:pPr>
    </w:p>
    <w:p w:rsidR="00007A77" w:rsidRPr="00A600BB" w:rsidRDefault="00007A77" w:rsidP="00007A77">
      <w:pPr>
        <w:pStyle w:val="PargrafodaLista"/>
        <w:numPr>
          <w:ilvl w:val="0"/>
          <w:numId w:val="4"/>
        </w:numPr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  <w:r w:rsidRPr="00A600BB">
        <w:rPr>
          <w:rFonts w:ascii="Verdana" w:hAnsi="Verdana" w:cs="Times New Roman"/>
          <w:b/>
          <w:sz w:val="24"/>
          <w:szCs w:val="24"/>
          <w:u w:val="single"/>
        </w:rPr>
        <w:t xml:space="preserve">Feminismos Transnacionais e </w:t>
      </w:r>
      <w:proofErr w:type="spellStart"/>
      <w:r w:rsidRPr="00A600BB">
        <w:rPr>
          <w:rFonts w:ascii="Verdana" w:hAnsi="Verdana" w:cs="Times New Roman"/>
          <w:b/>
          <w:sz w:val="24"/>
          <w:szCs w:val="24"/>
          <w:u w:val="single"/>
        </w:rPr>
        <w:t>Descoloniais</w:t>
      </w:r>
      <w:proofErr w:type="spellEnd"/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ALMEIDA, Sandra G. “Exílios e diásporas: cartografias de gênero na contemporaneidade”.  In:  RIAL, Carmen et al. (</w:t>
      </w:r>
      <w:proofErr w:type="spellStart"/>
      <w:r w:rsidRPr="00A600BB">
        <w:rPr>
          <w:rFonts w:ascii="Verdana" w:hAnsi="Verdana" w:cs="Times New Roman"/>
        </w:rPr>
        <w:t>orgs</w:t>
      </w:r>
      <w:proofErr w:type="spellEnd"/>
      <w:r w:rsidRPr="00A600BB">
        <w:rPr>
          <w:rFonts w:ascii="Verdana" w:hAnsi="Verdana" w:cs="Times New Roman"/>
        </w:rPr>
        <w:t xml:space="preserve">.).  </w:t>
      </w:r>
      <w:r w:rsidRPr="00A600BB">
        <w:rPr>
          <w:rFonts w:ascii="Verdana" w:hAnsi="Verdana" w:cs="Times New Roman"/>
          <w:i/>
        </w:rPr>
        <w:t>Diásporas, mobilidades e migrações</w:t>
      </w:r>
      <w:r w:rsidRPr="00A600BB">
        <w:rPr>
          <w:rFonts w:ascii="Verdana" w:hAnsi="Verdana" w:cs="Times New Roman"/>
        </w:rPr>
        <w:t>.  Florianópolis: Mulheres, 2011.  p. 239-256.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eastAsia="TimesNewRomanPSMT" w:hAnsi="Verdana" w:cs="Times New Roman"/>
          <w:kern w:val="0"/>
          <w:lang w:eastAsia="en-US" w:bidi="ar-SA"/>
        </w:rPr>
        <w:t xml:space="preserve">LUGONES, Maria.  “Rumo a um feminismo </w:t>
      </w:r>
      <w:proofErr w:type="spellStart"/>
      <w:r w:rsidRPr="00A600BB">
        <w:rPr>
          <w:rFonts w:ascii="Verdana" w:eastAsia="TimesNewRomanPSMT" w:hAnsi="Verdana" w:cs="Times New Roman"/>
          <w:kern w:val="0"/>
          <w:lang w:eastAsia="en-US" w:bidi="ar-SA"/>
        </w:rPr>
        <w:t>descolonial</w:t>
      </w:r>
      <w:proofErr w:type="spellEnd"/>
      <w:r w:rsidRPr="00A600BB">
        <w:rPr>
          <w:rFonts w:ascii="Verdana" w:eastAsia="TimesNewRomanPSMT" w:hAnsi="Verdana" w:cs="Times New Roman"/>
          <w:kern w:val="0"/>
          <w:lang w:eastAsia="en-US" w:bidi="ar-SA"/>
        </w:rPr>
        <w:t xml:space="preserve">”. </w:t>
      </w:r>
      <w:r w:rsidRPr="00A600BB">
        <w:rPr>
          <w:rFonts w:ascii="Verdana" w:eastAsia="TimesNewRomanPSMT" w:hAnsi="Verdana" w:cs="Times New Roman"/>
          <w:i/>
          <w:kern w:val="0"/>
          <w:lang w:eastAsia="en-US" w:bidi="ar-SA"/>
        </w:rPr>
        <w:t xml:space="preserve">Revista </w:t>
      </w:r>
      <w:r w:rsidRPr="00A600BB">
        <w:rPr>
          <w:rFonts w:ascii="Verdana" w:eastAsiaTheme="minorHAnsi" w:hAnsi="Verdana" w:cs="Times New Roman"/>
          <w:i/>
          <w:kern w:val="0"/>
          <w:lang w:eastAsia="en-US" w:bidi="ar-SA"/>
        </w:rPr>
        <w:t>Estudos Feministas</w:t>
      </w:r>
      <w:r w:rsidRPr="00A600BB">
        <w:rPr>
          <w:rFonts w:ascii="Verdana" w:eastAsiaTheme="minorHAnsi" w:hAnsi="Verdana" w:cs="Times New Roman"/>
          <w:kern w:val="0"/>
          <w:lang w:eastAsia="en-US" w:bidi="ar-SA"/>
        </w:rPr>
        <w:t>, Florianópolis, vol.  22, n. 3, p. 935-952, set-dez 2014</w:t>
      </w: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Default="00007A77" w:rsidP="00007A77">
      <w:pPr>
        <w:jc w:val="both"/>
        <w:rPr>
          <w:rFonts w:ascii="Verdana" w:hAnsi="Verdana" w:cs="Times New Roman"/>
          <w:color w:val="000000"/>
        </w:rPr>
      </w:pPr>
      <w:r w:rsidRPr="00A600BB">
        <w:rPr>
          <w:rFonts w:ascii="Verdana" w:hAnsi="Verdana" w:cs="Times New Roman"/>
        </w:rPr>
        <w:t xml:space="preserve">PISCITELLI, </w:t>
      </w:r>
      <w:r w:rsidRPr="00A600BB">
        <w:rPr>
          <w:rFonts w:ascii="Verdana" w:hAnsi="Verdana" w:cs="Times New Roman"/>
          <w:color w:val="000000"/>
        </w:rPr>
        <w:t>Adriana. “</w:t>
      </w:r>
      <w:proofErr w:type="spellStart"/>
      <w:r w:rsidRPr="00A600BB">
        <w:rPr>
          <w:rFonts w:ascii="Verdana" w:hAnsi="Verdana" w:cs="Times New Roman"/>
          <w:color w:val="000000"/>
        </w:rPr>
        <w:t>Interseccionalidades</w:t>
      </w:r>
      <w:proofErr w:type="spellEnd"/>
      <w:r w:rsidRPr="00A600BB">
        <w:rPr>
          <w:rFonts w:ascii="Verdana" w:hAnsi="Verdana" w:cs="Times New Roman"/>
          <w:color w:val="000000"/>
        </w:rPr>
        <w:t xml:space="preserve">, categorias de articulação e experiências de migrantes brasileiras”.  </w:t>
      </w:r>
      <w:r w:rsidRPr="00237A3E">
        <w:rPr>
          <w:rFonts w:ascii="Verdana" w:hAnsi="Verdana" w:cs="Times New Roman"/>
          <w:i/>
          <w:color w:val="000000"/>
        </w:rPr>
        <w:t>Sociedade e Cultura</w:t>
      </w:r>
      <w:r w:rsidRPr="00A600BB">
        <w:rPr>
          <w:rFonts w:ascii="Verdana" w:hAnsi="Verdana" w:cs="Times New Roman"/>
          <w:color w:val="000000"/>
        </w:rPr>
        <w:t xml:space="preserve">, v. 11, n. 2, p. 263-274, </w:t>
      </w:r>
      <w:proofErr w:type="spellStart"/>
      <w:r w:rsidRPr="00A600BB">
        <w:rPr>
          <w:rFonts w:ascii="Verdana" w:hAnsi="Verdana" w:cs="Times New Roman"/>
          <w:color w:val="000000"/>
        </w:rPr>
        <w:t>jul</w:t>
      </w:r>
      <w:proofErr w:type="spellEnd"/>
      <w:r w:rsidRPr="00A600BB">
        <w:rPr>
          <w:rFonts w:ascii="Verdana" w:hAnsi="Verdana" w:cs="Times New Roman"/>
          <w:color w:val="000000"/>
        </w:rPr>
        <w:t xml:space="preserve">-dez 2008. </w:t>
      </w:r>
    </w:p>
    <w:p w:rsidR="00007A77" w:rsidRDefault="00007A77" w:rsidP="00007A77">
      <w:pPr>
        <w:jc w:val="both"/>
        <w:rPr>
          <w:rFonts w:ascii="Verdana" w:hAnsi="Verdana" w:cs="Times New Roman"/>
          <w:color w:val="000000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color w:val="000000"/>
        </w:rPr>
      </w:pPr>
      <w:r>
        <w:rPr>
          <w:rFonts w:ascii="Verdana" w:hAnsi="Verdana" w:cs="Times New Roman"/>
          <w:color w:val="000000"/>
        </w:rPr>
        <w:t xml:space="preserve">SACRAMENTO, Octávio; RIBEIRO, Fernando B.  “Trópicos sensuais: a construção do Brasil como geografia desejada”.  </w:t>
      </w:r>
      <w:proofErr w:type="spellStart"/>
      <w:r w:rsidRPr="00237A3E">
        <w:rPr>
          <w:rFonts w:ascii="Verdana" w:hAnsi="Verdana" w:cs="Times New Roman"/>
          <w:i/>
          <w:color w:val="000000"/>
        </w:rPr>
        <w:t>Bagoas</w:t>
      </w:r>
      <w:proofErr w:type="spellEnd"/>
      <w:r w:rsidRPr="00237A3E">
        <w:rPr>
          <w:rFonts w:ascii="Verdana" w:hAnsi="Verdana" w:cs="Times New Roman"/>
          <w:i/>
          <w:color w:val="000000"/>
        </w:rPr>
        <w:t>,</w:t>
      </w:r>
      <w:r>
        <w:rPr>
          <w:rFonts w:ascii="Verdana" w:hAnsi="Verdana" w:cs="Times New Roman"/>
          <w:color w:val="000000"/>
        </w:rPr>
        <w:t xml:space="preserve"> n. 10, p. 215-232, 2013.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  <w:u w:val="single"/>
        </w:rPr>
      </w:pPr>
      <w:r w:rsidRPr="00A600BB">
        <w:rPr>
          <w:rFonts w:ascii="Verdana" w:hAnsi="Verdana" w:cs="Times New Roman"/>
          <w:sz w:val="24"/>
          <w:szCs w:val="24"/>
          <w:u w:val="single"/>
        </w:rPr>
        <w:t>Texto literário:</w:t>
      </w: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  <w:r w:rsidRPr="00A600BB">
        <w:rPr>
          <w:rFonts w:ascii="Verdana" w:hAnsi="Verdana" w:cs="Times New Roman"/>
          <w:sz w:val="24"/>
          <w:szCs w:val="24"/>
        </w:rPr>
        <w:t>FELINTO, Marilene. “</w:t>
      </w:r>
      <w:proofErr w:type="spellStart"/>
      <w:r w:rsidRPr="00A600BB">
        <w:rPr>
          <w:rFonts w:ascii="Verdana" w:hAnsi="Verdana" w:cs="Times New Roman"/>
          <w:sz w:val="24"/>
          <w:szCs w:val="24"/>
        </w:rPr>
        <w:t>Muslim</w:t>
      </w:r>
      <w:proofErr w:type="spellEnd"/>
      <w:r w:rsidRPr="00A600BB">
        <w:rPr>
          <w:rFonts w:ascii="Verdana" w:hAnsi="Verdana" w:cs="Times New Roman"/>
          <w:sz w:val="24"/>
          <w:szCs w:val="24"/>
        </w:rPr>
        <w:t xml:space="preserve">: </w:t>
      </w:r>
      <w:proofErr w:type="spellStart"/>
      <w:r w:rsidRPr="00A600BB">
        <w:rPr>
          <w:rFonts w:ascii="Verdana" w:hAnsi="Verdana" w:cs="Times New Roman"/>
          <w:sz w:val="24"/>
          <w:szCs w:val="24"/>
        </w:rPr>
        <w:t>woman</w:t>
      </w:r>
      <w:proofErr w:type="spellEnd"/>
      <w:r w:rsidRPr="00A600BB">
        <w:rPr>
          <w:rFonts w:ascii="Verdana" w:hAnsi="Verdana" w:cs="Times New Roman"/>
          <w:sz w:val="24"/>
          <w:szCs w:val="24"/>
        </w:rPr>
        <w:t>”.  In: VIANNA, Lúcia Helena e GUIDIN, Márcia (</w:t>
      </w:r>
      <w:proofErr w:type="spellStart"/>
      <w:r w:rsidRPr="00A600BB">
        <w:rPr>
          <w:rFonts w:ascii="Verdana" w:hAnsi="Verdana" w:cs="Times New Roman"/>
          <w:sz w:val="24"/>
          <w:szCs w:val="24"/>
        </w:rPr>
        <w:t>orgs</w:t>
      </w:r>
      <w:proofErr w:type="spellEnd"/>
      <w:r w:rsidRPr="00A600BB">
        <w:rPr>
          <w:rFonts w:ascii="Verdana" w:hAnsi="Verdana" w:cs="Times New Roman"/>
          <w:sz w:val="24"/>
          <w:szCs w:val="24"/>
        </w:rPr>
        <w:t>.).  C</w:t>
      </w:r>
      <w:r w:rsidRPr="00A600BB">
        <w:rPr>
          <w:rFonts w:ascii="Verdana" w:hAnsi="Verdana" w:cs="Times New Roman"/>
          <w:i/>
          <w:iCs/>
          <w:sz w:val="24"/>
          <w:szCs w:val="24"/>
        </w:rPr>
        <w:t>ontos de escritoras brasileiras</w:t>
      </w:r>
      <w:r w:rsidRPr="00A600BB">
        <w:rPr>
          <w:rFonts w:ascii="Verdana" w:hAnsi="Verdana" w:cs="Times New Roman"/>
          <w:sz w:val="24"/>
          <w:szCs w:val="24"/>
        </w:rPr>
        <w:t>.  São Paulo: Martins Fontes, 2003.</w:t>
      </w: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  <w:u w:val="single"/>
        </w:rPr>
      </w:pPr>
      <w:r w:rsidRPr="00A600BB">
        <w:rPr>
          <w:rFonts w:ascii="Verdana" w:hAnsi="Verdana" w:cs="Times New Roman"/>
          <w:sz w:val="24"/>
          <w:szCs w:val="24"/>
          <w:u w:val="single"/>
        </w:rPr>
        <w:t xml:space="preserve">Filme: </w:t>
      </w: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  <w:r w:rsidRPr="00A600BB">
        <w:rPr>
          <w:rFonts w:ascii="Verdana" w:hAnsi="Verdana" w:cs="Times New Roman"/>
          <w:i/>
          <w:sz w:val="24"/>
          <w:szCs w:val="24"/>
        </w:rPr>
        <w:t>Cinderelas, lobos e um príncipe encantado</w:t>
      </w:r>
      <w:r w:rsidRPr="00A600BB">
        <w:rPr>
          <w:rFonts w:ascii="Verdana" w:hAnsi="Verdana" w:cs="Times New Roman"/>
          <w:sz w:val="24"/>
          <w:szCs w:val="24"/>
        </w:rPr>
        <w:t xml:space="preserve"> (Joel Zito Araújo, Brasil, 2008)</w:t>
      </w: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pStyle w:val="PargrafodaLista"/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</w:p>
    <w:p w:rsidR="00007A77" w:rsidRPr="00A600BB" w:rsidRDefault="00007A77" w:rsidP="00007A77">
      <w:pPr>
        <w:jc w:val="both"/>
        <w:rPr>
          <w:rFonts w:ascii="Verdana" w:eastAsiaTheme="minorHAnsi" w:hAnsi="Verdana" w:cs="Times New Roman"/>
          <w:kern w:val="0"/>
          <w:lang w:eastAsia="en-US" w:bidi="ar-SA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  <w:u w:val="single"/>
        </w:rPr>
      </w:pPr>
      <w:r w:rsidRPr="00A600BB">
        <w:rPr>
          <w:rFonts w:ascii="Verdana" w:hAnsi="Verdana" w:cs="Times New Roman"/>
          <w:b/>
          <w:u w:val="single"/>
        </w:rPr>
        <w:t>Seminários: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pStyle w:val="PargrafodaLista"/>
        <w:numPr>
          <w:ilvl w:val="1"/>
          <w:numId w:val="4"/>
        </w:numPr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  <w:r w:rsidRPr="00A600BB">
        <w:rPr>
          <w:rFonts w:ascii="Verdana" w:hAnsi="Verdana" w:cs="Times New Roman"/>
          <w:sz w:val="24"/>
          <w:szCs w:val="24"/>
        </w:rPr>
        <w:t>As/Os alunas/os devem eleger uma forma discursiva da cultura contemporânea (narrativas literárias, cinematográficas, poesia, mídias, canções, etc.), e propor uma interpretação, com o intuito de suscitar o debate no grupo sobre os modos de figuração de gênero/etnia/ raça nesses discursos da atualidade.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pStyle w:val="PargrafodaLista"/>
        <w:numPr>
          <w:ilvl w:val="1"/>
          <w:numId w:val="4"/>
        </w:numPr>
        <w:spacing w:after="0" w:line="240" w:lineRule="auto"/>
        <w:ind w:left="0"/>
        <w:jc w:val="both"/>
        <w:rPr>
          <w:rFonts w:ascii="Verdana" w:hAnsi="Verdana" w:cs="Times New Roman"/>
          <w:sz w:val="24"/>
          <w:szCs w:val="24"/>
        </w:rPr>
      </w:pPr>
      <w:proofErr w:type="gramStart"/>
      <w:r w:rsidRPr="00A600BB">
        <w:rPr>
          <w:rFonts w:ascii="Verdana" w:hAnsi="Verdana" w:cs="Times New Roman"/>
          <w:sz w:val="24"/>
          <w:szCs w:val="24"/>
        </w:rPr>
        <w:t>As/os alunos</w:t>
      </w:r>
      <w:proofErr w:type="gramEnd"/>
      <w:r w:rsidRPr="00A600BB">
        <w:rPr>
          <w:rFonts w:ascii="Verdana" w:hAnsi="Verdana" w:cs="Times New Roman"/>
          <w:sz w:val="24"/>
          <w:szCs w:val="24"/>
        </w:rPr>
        <w:t xml:space="preserve"> devem criar uma intervenção, com sua própria linguagem, para abordar os temas trabalhados no semestre.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autoSpaceDE w:val="0"/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  <w:bCs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  <w:bCs/>
        </w:rPr>
        <w:t>C</w:t>
      </w:r>
      <w:r w:rsidRPr="00A600BB">
        <w:rPr>
          <w:rFonts w:ascii="Verdana" w:hAnsi="Verdana" w:cs="Times New Roman"/>
          <w:b/>
        </w:rPr>
        <w:t xml:space="preserve">RONOGRAMA PREVISTO: 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 </w:t>
      </w:r>
    </w:p>
    <w:p w:rsidR="00007A77" w:rsidRPr="00A600BB" w:rsidRDefault="00F13A54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2</w:t>
      </w:r>
      <w:r w:rsidR="00007A77" w:rsidRPr="00A600BB">
        <w:rPr>
          <w:rFonts w:ascii="Verdana" w:hAnsi="Verdana" w:cs="Times New Roman"/>
        </w:rPr>
        <w:t xml:space="preserve">7 </w:t>
      </w:r>
      <w:proofErr w:type="spellStart"/>
      <w:r>
        <w:rPr>
          <w:rFonts w:ascii="Verdana" w:hAnsi="Verdana" w:cs="Times New Roman"/>
        </w:rPr>
        <w:t>fev</w:t>
      </w:r>
      <w:proofErr w:type="spellEnd"/>
      <w:r w:rsidR="00007A77" w:rsidRPr="00A600BB">
        <w:rPr>
          <w:rFonts w:ascii="Verdana" w:hAnsi="Verdana" w:cs="Times New Roman"/>
        </w:rPr>
        <w:t xml:space="preserve">: Apresentação do plano de ensino e da bibliografia. Exposição introdutória sobre os objetivos e </w:t>
      </w:r>
      <w:proofErr w:type="spellStart"/>
      <w:r w:rsidR="00007A77" w:rsidRPr="00A600BB">
        <w:rPr>
          <w:rFonts w:ascii="Verdana" w:hAnsi="Verdana" w:cs="Times New Roman"/>
        </w:rPr>
        <w:t>conteúdos</w:t>
      </w:r>
      <w:proofErr w:type="spellEnd"/>
      <w:r w:rsidR="00007A77" w:rsidRPr="00A600BB">
        <w:rPr>
          <w:rFonts w:ascii="Verdana" w:hAnsi="Verdana" w:cs="Times New Roman"/>
        </w:rPr>
        <w:t xml:space="preserve"> do curso.  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 </w:t>
      </w:r>
      <w:proofErr w:type="gramStart"/>
      <w:r w:rsidR="00F13A54">
        <w:rPr>
          <w:rFonts w:ascii="Verdana" w:hAnsi="Verdana" w:cs="Times New Roman"/>
        </w:rPr>
        <w:t>6 mar</w:t>
      </w:r>
      <w:proofErr w:type="gramEnd"/>
      <w:r w:rsidRPr="00A600BB">
        <w:rPr>
          <w:rFonts w:ascii="Verdana" w:hAnsi="Verdana" w:cs="Times New Roman"/>
        </w:rPr>
        <w:t>: Identidades culturais e diferença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F13A54" w:rsidP="00007A77">
      <w:pPr>
        <w:jc w:val="both"/>
        <w:rPr>
          <w:rFonts w:ascii="Verdana" w:hAnsi="Verdana" w:cs="Times New Roman"/>
          <w:b/>
        </w:rPr>
      </w:pPr>
      <w:proofErr w:type="gramStart"/>
      <w:r>
        <w:rPr>
          <w:rFonts w:ascii="Verdana" w:hAnsi="Verdana" w:cs="Times New Roman"/>
        </w:rPr>
        <w:t>13 mar</w:t>
      </w:r>
      <w:proofErr w:type="gramEnd"/>
      <w:r w:rsidR="00007A77" w:rsidRPr="00A600BB">
        <w:rPr>
          <w:rFonts w:ascii="Verdana" w:hAnsi="Verdana" w:cs="Times New Roman"/>
        </w:rPr>
        <w:t>: O conceito de gênero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Default="00F13A54" w:rsidP="00007A77">
      <w:pPr>
        <w:jc w:val="both"/>
        <w:rPr>
          <w:rFonts w:ascii="Verdana" w:hAnsi="Verdana" w:cs="Times New Roman"/>
        </w:rPr>
      </w:pPr>
      <w:proofErr w:type="gramStart"/>
      <w:r>
        <w:rPr>
          <w:rFonts w:ascii="Verdana" w:hAnsi="Verdana" w:cs="Times New Roman"/>
        </w:rPr>
        <w:t>20 mar</w:t>
      </w:r>
      <w:proofErr w:type="gramEnd"/>
      <w:r w:rsidR="00007A77" w:rsidRPr="00A600BB">
        <w:rPr>
          <w:rFonts w:ascii="Verdana" w:hAnsi="Verdana" w:cs="Times New Roman"/>
        </w:rPr>
        <w:t>:  O conceito de gênero</w:t>
      </w:r>
    </w:p>
    <w:p w:rsidR="00007A77" w:rsidRDefault="00007A77" w:rsidP="00007A77">
      <w:pPr>
        <w:jc w:val="both"/>
        <w:rPr>
          <w:rFonts w:ascii="Verdana" w:hAnsi="Verdana" w:cs="Times New Roman"/>
        </w:rPr>
      </w:pPr>
    </w:p>
    <w:p w:rsidR="00007A77" w:rsidRDefault="00007A77" w:rsidP="00007A77">
      <w:pPr>
        <w:jc w:val="both"/>
        <w:rPr>
          <w:rFonts w:ascii="Verdana" w:hAnsi="Verdana" w:cs="Times New Roman"/>
        </w:rPr>
      </w:pPr>
      <w:proofErr w:type="gramStart"/>
      <w:r w:rsidRPr="00A600BB">
        <w:rPr>
          <w:rFonts w:ascii="Verdana" w:hAnsi="Verdana" w:cs="Times New Roman"/>
        </w:rPr>
        <w:t>2</w:t>
      </w:r>
      <w:r w:rsidR="00F13A54">
        <w:rPr>
          <w:rFonts w:ascii="Verdana" w:hAnsi="Verdana" w:cs="Times New Roman"/>
        </w:rPr>
        <w:t>7 mar</w:t>
      </w:r>
      <w:proofErr w:type="gramEnd"/>
      <w:r w:rsidRPr="00A600BB">
        <w:rPr>
          <w:rFonts w:ascii="Verdana" w:hAnsi="Verdana" w:cs="Times New Roman"/>
        </w:rPr>
        <w:t>:</w:t>
      </w:r>
      <w:r w:rsidR="00F13A54">
        <w:rPr>
          <w:rFonts w:ascii="Verdana" w:hAnsi="Verdana" w:cs="Times New Roman"/>
        </w:rPr>
        <w:t xml:space="preserve"> </w:t>
      </w:r>
      <w:r w:rsidR="00F13A54" w:rsidRPr="00A600BB">
        <w:rPr>
          <w:rFonts w:ascii="Verdana" w:hAnsi="Verdana" w:cs="Times New Roman"/>
        </w:rPr>
        <w:t xml:space="preserve"> Problematizando gênero: </w:t>
      </w:r>
      <w:proofErr w:type="spellStart"/>
      <w:r w:rsidR="00F13A54" w:rsidRPr="00A600BB">
        <w:rPr>
          <w:rFonts w:ascii="Verdana" w:hAnsi="Verdana" w:cs="Times New Roman"/>
        </w:rPr>
        <w:t>Transidentidades</w:t>
      </w:r>
      <w:proofErr w:type="spellEnd"/>
      <w:r>
        <w:rPr>
          <w:rFonts w:ascii="Verdana" w:hAnsi="Verdana" w:cs="Times New Roman"/>
        </w:rPr>
        <w:t xml:space="preserve"> </w:t>
      </w:r>
    </w:p>
    <w:p w:rsidR="00F13A54" w:rsidRDefault="00F13A54" w:rsidP="00007A77">
      <w:pPr>
        <w:jc w:val="both"/>
        <w:rPr>
          <w:rFonts w:ascii="Verdana" w:hAnsi="Verdana" w:cs="Times New Roman"/>
        </w:rPr>
      </w:pPr>
    </w:p>
    <w:p w:rsidR="00F13A54" w:rsidRDefault="00F13A54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- Seminário 1</w:t>
      </w:r>
    </w:p>
    <w:p w:rsidR="00007A77" w:rsidRDefault="00007A77" w:rsidP="00007A77">
      <w:pPr>
        <w:jc w:val="both"/>
        <w:rPr>
          <w:rFonts w:ascii="Verdana" w:hAnsi="Verdana" w:cs="Times New Roman"/>
        </w:rPr>
      </w:pPr>
    </w:p>
    <w:p w:rsidR="00007A77" w:rsidRPr="00341FC4" w:rsidRDefault="00F13A54" w:rsidP="00007A77">
      <w:pPr>
        <w:jc w:val="both"/>
        <w:rPr>
          <w:rFonts w:ascii="Verdana" w:hAnsi="Verdana" w:cs="Times New Roman"/>
          <w:u w:val="single"/>
        </w:rPr>
      </w:pPr>
      <w:r>
        <w:rPr>
          <w:rFonts w:ascii="Verdana" w:hAnsi="Verdana" w:cs="Times New Roman"/>
        </w:rPr>
        <w:t xml:space="preserve">3 </w:t>
      </w:r>
      <w:proofErr w:type="spellStart"/>
      <w:r>
        <w:rPr>
          <w:rFonts w:ascii="Verdana" w:hAnsi="Verdana" w:cs="Times New Roman"/>
        </w:rPr>
        <w:t>abr</w:t>
      </w:r>
      <w:proofErr w:type="spellEnd"/>
      <w:r>
        <w:rPr>
          <w:rFonts w:ascii="Verdana" w:hAnsi="Verdana" w:cs="Times New Roman"/>
        </w:rPr>
        <w:t xml:space="preserve">: </w:t>
      </w:r>
      <w:r w:rsidR="00007A77" w:rsidRPr="00A600BB">
        <w:rPr>
          <w:rFonts w:ascii="Verdana" w:hAnsi="Verdana" w:cs="Times New Roman"/>
        </w:rPr>
        <w:t xml:space="preserve"> Problematizando gênero: </w:t>
      </w:r>
      <w:proofErr w:type="spellStart"/>
      <w:r w:rsidR="00007A77" w:rsidRPr="00A600BB">
        <w:rPr>
          <w:rFonts w:ascii="Verdana" w:hAnsi="Verdana" w:cs="Times New Roman"/>
        </w:rPr>
        <w:t>Transidentidades</w:t>
      </w:r>
      <w:proofErr w:type="spellEnd"/>
      <w:r w:rsidR="00007A77">
        <w:rPr>
          <w:rFonts w:ascii="Verdana" w:hAnsi="Verdana" w:cs="Times New Roman"/>
        </w:rPr>
        <w:t xml:space="preserve"> </w:t>
      </w:r>
    </w:p>
    <w:p w:rsidR="00007A77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  - Seminário 2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Default="00F13A54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10 </w:t>
      </w:r>
      <w:proofErr w:type="spellStart"/>
      <w:r>
        <w:rPr>
          <w:rFonts w:ascii="Verdana" w:hAnsi="Verdana" w:cs="Times New Roman"/>
        </w:rPr>
        <w:t>abr</w:t>
      </w:r>
      <w:proofErr w:type="spellEnd"/>
      <w:r>
        <w:rPr>
          <w:rFonts w:ascii="Verdana" w:hAnsi="Verdana" w:cs="Times New Roman"/>
        </w:rPr>
        <w:t>:</w:t>
      </w:r>
      <w:r w:rsidR="00007A77" w:rsidRPr="00A600BB">
        <w:rPr>
          <w:rFonts w:ascii="Verdana" w:hAnsi="Verdana" w:cs="Times New Roman"/>
        </w:rPr>
        <w:t xml:space="preserve"> Questões de raça e etnia</w:t>
      </w:r>
      <w:r w:rsidR="00007A77">
        <w:rPr>
          <w:rFonts w:ascii="Verdana" w:hAnsi="Verdana" w:cs="Times New Roman"/>
        </w:rPr>
        <w:t xml:space="preserve"> </w:t>
      </w:r>
    </w:p>
    <w:p w:rsidR="00007A77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- Seminário 3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F13A54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17 </w:t>
      </w:r>
      <w:proofErr w:type="spellStart"/>
      <w:r>
        <w:rPr>
          <w:rFonts w:ascii="Verdana" w:hAnsi="Verdana" w:cs="Times New Roman"/>
        </w:rPr>
        <w:t>abr</w:t>
      </w:r>
      <w:proofErr w:type="spellEnd"/>
      <w:r>
        <w:rPr>
          <w:rFonts w:ascii="Verdana" w:hAnsi="Verdana" w:cs="Times New Roman"/>
        </w:rPr>
        <w:t xml:space="preserve">: </w:t>
      </w:r>
      <w:r w:rsidRPr="00A600BB">
        <w:rPr>
          <w:rFonts w:ascii="Verdana" w:hAnsi="Verdana" w:cs="Times New Roman"/>
        </w:rPr>
        <w:t>Questões de raça e etnia</w:t>
      </w:r>
      <w:r>
        <w:rPr>
          <w:rFonts w:ascii="Verdana" w:hAnsi="Verdana" w:cs="Times New Roman"/>
        </w:rPr>
        <w:t xml:space="preserve"> (atividade à distância)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2</w:t>
      </w:r>
      <w:r w:rsidR="003A4FD2">
        <w:rPr>
          <w:rFonts w:ascii="Verdana" w:hAnsi="Verdana" w:cs="Times New Roman"/>
        </w:rPr>
        <w:t xml:space="preserve">4 </w:t>
      </w:r>
      <w:proofErr w:type="spellStart"/>
      <w:r w:rsidR="003A4FD2">
        <w:rPr>
          <w:rFonts w:ascii="Verdana" w:hAnsi="Verdana" w:cs="Times New Roman"/>
        </w:rPr>
        <w:t>abr</w:t>
      </w:r>
      <w:proofErr w:type="spellEnd"/>
      <w:r w:rsidRPr="00A600BB">
        <w:rPr>
          <w:rFonts w:ascii="Verdana" w:hAnsi="Verdana" w:cs="Times New Roman"/>
        </w:rPr>
        <w:t>: A intersecção gênero, etnia e raça</w:t>
      </w:r>
    </w:p>
    <w:p w:rsidR="00007A77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lastRenderedPageBreak/>
        <w:t xml:space="preserve"> 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- Seminário 4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Default="00A54B85" w:rsidP="00007A77">
      <w:pPr>
        <w:autoSpaceDE w:val="0"/>
        <w:jc w:val="both"/>
        <w:rPr>
          <w:rFonts w:ascii="Verdana" w:hAnsi="Verdana" w:cs="Times New Roman"/>
        </w:rPr>
      </w:pPr>
      <w:proofErr w:type="gramStart"/>
      <w:r>
        <w:rPr>
          <w:rFonts w:ascii="Verdana" w:hAnsi="Verdana" w:cs="Times New Roman"/>
        </w:rPr>
        <w:t>8 maio</w:t>
      </w:r>
      <w:proofErr w:type="gramEnd"/>
      <w:r>
        <w:rPr>
          <w:rFonts w:ascii="Verdana" w:hAnsi="Verdana" w:cs="Times New Roman"/>
        </w:rPr>
        <w:t>:</w:t>
      </w:r>
      <w:r w:rsidR="00007A77" w:rsidRPr="00A600BB">
        <w:rPr>
          <w:rFonts w:ascii="Verdana" w:eastAsia="TimesNewRomanPSMT" w:hAnsi="Verdana" w:cs="Times New Roman"/>
        </w:rPr>
        <w:t xml:space="preserve"> </w:t>
      </w:r>
      <w:r w:rsidR="00007A77" w:rsidRPr="00A600BB">
        <w:rPr>
          <w:rFonts w:ascii="Verdana" w:hAnsi="Verdana" w:cs="Times New Roman"/>
        </w:rPr>
        <w:t xml:space="preserve">Questões de raça e racismo no Brasil </w:t>
      </w:r>
    </w:p>
    <w:p w:rsidR="00A54B85" w:rsidRDefault="00A54B85" w:rsidP="00007A77">
      <w:pPr>
        <w:autoSpaceDE w:val="0"/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- Seminário 5</w:t>
      </w:r>
    </w:p>
    <w:p w:rsidR="00007A77" w:rsidRPr="00A600BB" w:rsidRDefault="00007A77" w:rsidP="00007A77">
      <w:pPr>
        <w:autoSpaceDE w:val="0"/>
        <w:jc w:val="both"/>
        <w:rPr>
          <w:rFonts w:ascii="Verdana" w:eastAsia="TimesNewRomanPSMT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341FC4" w:rsidRDefault="00007A77" w:rsidP="00007A77">
      <w:pPr>
        <w:autoSpaceDE w:val="0"/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1</w:t>
      </w:r>
      <w:r w:rsidR="00A54B85">
        <w:rPr>
          <w:rFonts w:ascii="Verdana" w:hAnsi="Verdana" w:cs="Times New Roman"/>
        </w:rPr>
        <w:t>5 maio</w:t>
      </w:r>
      <w:r w:rsidRPr="00A600BB">
        <w:rPr>
          <w:rFonts w:ascii="Verdana" w:hAnsi="Verdana" w:cs="Times New Roman"/>
        </w:rPr>
        <w:t xml:space="preserve">: Gênero e raça no Brasil </w:t>
      </w:r>
    </w:p>
    <w:p w:rsidR="00007A77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- Seminário 6</w:t>
      </w:r>
    </w:p>
    <w:p w:rsidR="00007A77" w:rsidRPr="00A600BB" w:rsidRDefault="00007A77" w:rsidP="00007A77">
      <w:pPr>
        <w:autoSpaceDE w:val="0"/>
        <w:jc w:val="both"/>
        <w:rPr>
          <w:rFonts w:ascii="Verdana" w:eastAsia="TimesNewRomanPSMT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Default="00A54B85" w:rsidP="00007A77">
      <w:pPr>
        <w:jc w:val="both"/>
        <w:rPr>
          <w:rFonts w:ascii="Verdana" w:eastAsia="TimesNewRomanPSMT" w:hAnsi="Verdana" w:cs="Times New Roman"/>
        </w:rPr>
      </w:pPr>
      <w:r>
        <w:rPr>
          <w:rFonts w:ascii="Verdana" w:hAnsi="Verdana" w:cs="Times New Roman"/>
        </w:rPr>
        <w:t>22 maio</w:t>
      </w:r>
      <w:r w:rsidR="00007A77" w:rsidRPr="00A600BB">
        <w:rPr>
          <w:rFonts w:ascii="Verdana" w:hAnsi="Verdana" w:cs="Times New Roman"/>
        </w:rPr>
        <w:t xml:space="preserve">: </w:t>
      </w:r>
      <w:r w:rsidR="00007A77" w:rsidRPr="00A600BB">
        <w:rPr>
          <w:rFonts w:ascii="Verdana" w:eastAsia="TimesNewRomanPSMT" w:hAnsi="Verdana" w:cs="Times New Roman"/>
        </w:rPr>
        <w:t xml:space="preserve">Feminismos transnacionais e </w:t>
      </w:r>
      <w:proofErr w:type="spellStart"/>
      <w:r w:rsidR="00007A77" w:rsidRPr="00A600BB">
        <w:rPr>
          <w:rFonts w:ascii="Verdana" w:eastAsia="TimesNewRomanPSMT" w:hAnsi="Verdana" w:cs="Times New Roman"/>
        </w:rPr>
        <w:t>descoloniais</w:t>
      </w:r>
      <w:proofErr w:type="spellEnd"/>
    </w:p>
    <w:p w:rsidR="00007A77" w:rsidRDefault="00007A77" w:rsidP="00007A77">
      <w:pPr>
        <w:jc w:val="both"/>
        <w:rPr>
          <w:rFonts w:ascii="Verdana" w:hAnsi="Verdana" w:cs="Times New Roman"/>
        </w:rPr>
      </w:pPr>
    </w:p>
    <w:p w:rsidR="00007A77" w:rsidRDefault="00007A77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- Seminário 7</w:t>
      </w:r>
    </w:p>
    <w:p w:rsidR="00007A77" w:rsidRPr="00317B13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Default="00A54B85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29 maio</w:t>
      </w:r>
      <w:r w:rsidR="00007A77" w:rsidRPr="00A600BB">
        <w:rPr>
          <w:rFonts w:ascii="Verdana" w:hAnsi="Verdana" w:cs="Times New Roman"/>
        </w:rPr>
        <w:t>: Seminários Finais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Default="00A54B85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5 </w:t>
      </w:r>
      <w:proofErr w:type="spellStart"/>
      <w:r>
        <w:rPr>
          <w:rFonts w:ascii="Verdana" w:hAnsi="Verdana" w:cs="Times New Roman"/>
        </w:rPr>
        <w:t>jun</w:t>
      </w:r>
      <w:proofErr w:type="spellEnd"/>
      <w:r>
        <w:rPr>
          <w:rFonts w:ascii="Verdana" w:hAnsi="Verdana" w:cs="Times New Roman"/>
        </w:rPr>
        <w:t>: Conclusões. Entrega dos trabalhos escritos</w:t>
      </w:r>
    </w:p>
    <w:p w:rsidR="00A54B85" w:rsidRDefault="00A54B85" w:rsidP="00007A77">
      <w:pPr>
        <w:jc w:val="both"/>
        <w:rPr>
          <w:rFonts w:ascii="Verdana" w:hAnsi="Verdana" w:cs="Times New Roman"/>
        </w:rPr>
      </w:pPr>
    </w:p>
    <w:p w:rsidR="00A54B85" w:rsidRDefault="00A54B85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11-15 </w:t>
      </w:r>
      <w:proofErr w:type="spellStart"/>
      <w:r>
        <w:rPr>
          <w:rFonts w:ascii="Verdana" w:hAnsi="Verdana" w:cs="Times New Roman"/>
        </w:rPr>
        <w:t>jun</w:t>
      </w:r>
      <w:proofErr w:type="spellEnd"/>
      <w:r>
        <w:rPr>
          <w:rFonts w:ascii="Verdana" w:hAnsi="Verdana" w:cs="Times New Roman"/>
        </w:rPr>
        <w:t>: Semana Acadêmica de Letras</w:t>
      </w:r>
    </w:p>
    <w:p w:rsidR="00A54B85" w:rsidRDefault="00A54B85" w:rsidP="00007A77">
      <w:pPr>
        <w:jc w:val="both"/>
        <w:rPr>
          <w:rFonts w:ascii="Verdana" w:hAnsi="Verdana" w:cs="Times New Roman"/>
        </w:rPr>
      </w:pPr>
    </w:p>
    <w:p w:rsidR="00A54B85" w:rsidRDefault="00A54B85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19 </w:t>
      </w:r>
      <w:proofErr w:type="spellStart"/>
      <w:r>
        <w:rPr>
          <w:rFonts w:ascii="Verdana" w:hAnsi="Verdana" w:cs="Times New Roman"/>
        </w:rPr>
        <w:t>jun</w:t>
      </w:r>
      <w:proofErr w:type="spellEnd"/>
      <w:r>
        <w:rPr>
          <w:rFonts w:ascii="Verdana" w:hAnsi="Verdana" w:cs="Times New Roman"/>
        </w:rPr>
        <w:t>: Recuperação</w:t>
      </w:r>
    </w:p>
    <w:p w:rsidR="00A54B85" w:rsidRDefault="00A54B85" w:rsidP="00007A77">
      <w:pPr>
        <w:jc w:val="both"/>
        <w:rPr>
          <w:rFonts w:ascii="Verdana" w:hAnsi="Verdana" w:cs="Times New Roman"/>
        </w:rPr>
      </w:pPr>
    </w:p>
    <w:p w:rsidR="00A54B85" w:rsidRPr="00A600BB" w:rsidRDefault="00A54B85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26 </w:t>
      </w:r>
      <w:proofErr w:type="spellStart"/>
      <w:r>
        <w:rPr>
          <w:rFonts w:ascii="Verdana" w:hAnsi="Verdana" w:cs="Times New Roman"/>
        </w:rPr>
        <w:t>jun</w:t>
      </w:r>
      <w:proofErr w:type="spellEnd"/>
      <w:r>
        <w:rPr>
          <w:rFonts w:ascii="Verdana" w:hAnsi="Verdana" w:cs="Times New Roman"/>
        </w:rPr>
        <w:t>: Divulgação dos Resultados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t>AVALIAÇÃO: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ab/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  <w:bCs/>
        </w:rPr>
      </w:pPr>
      <w:r w:rsidRPr="00A600BB">
        <w:rPr>
          <w:rFonts w:ascii="Verdana" w:hAnsi="Verdana" w:cs="Times New Roman"/>
          <w:b/>
          <w:bCs/>
        </w:rPr>
        <w:t>Elementos para avaliação: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1. Seminário</w:t>
      </w:r>
      <w:r>
        <w:rPr>
          <w:rFonts w:ascii="Verdana" w:hAnsi="Verdana" w:cs="Times New Roman"/>
        </w:rPr>
        <w:t xml:space="preserve"> </w:t>
      </w:r>
      <w:r w:rsidRPr="00A600BB">
        <w:rPr>
          <w:rFonts w:ascii="Verdana" w:hAnsi="Verdana" w:cs="Times New Roman"/>
        </w:rPr>
        <w:t>1 (em grupos</w:t>
      </w:r>
      <w:r>
        <w:rPr>
          <w:rFonts w:ascii="Verdana" w:hAnsi="Verdana" w:cs="Times New Roman"/>
        </w:rPr>
        <w:t xml:space="preserve"> de </w:t>
      </w:r>
      <w:r w:rsidR="0002750D">
        <w:rPr>
          <w:rFonts w:ascii="Verdana" w:hAnsi="Verdana" w:cs="Times New Roman"/>
        </w:rPr>
        <w:t>3 ou 4</w:t>
      </w:r>
      <w:r>
        <w:rPr>
          <w:rFonts w:ascii="Verdana" w:hAnsi="Verdana" w:cs="Times New Roman"/>
        </w:rPr>
        <w:t xml:space="preserve"> integrantes</w:t>
      </w:r>
      <w:r w:rsidRPr="00A600BB">
        <w:rPr>
          <w:rFonts w:ascii="Verdana" w:hAnsi="Verdana" w:cs="Times New Roman"/>
        </w:rPr>
        <w:t xml:space="preserve">): Apresentação em aula. Avaliação individual por aluna(o)  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2. Seminário</w:t>
      </w:r>
      <w:r>
        <w:rPr>
          <w:rFonts w:ascii="Verdana" w:hAnsi="Verdana" w:cs="Times New Roman"/>
        </w:rPr>
        <w:t xml:space="preserve"> 2 (</w:t>
      </w:r>
      <w:r w:rsidRPr="00A600BB">
        <w:rPr>
          <w:rFonts w:ascii="Verdana" w:hAnsi="Verdana" w:cs="Times New Roman"/>
        </w:rPr>
        <w:t xml:space="preserve">em </w:t>
      </w:r>
      <w:r w:rsidR="0002750D">
        <w:rPr>
          <w:rFonts w:ascii="Verdana" w:hAnsi="Verdana" w:cs="Times New Roman"/>
        </w:rPr>
        <w:t>grupos de 2 ou 3</w:t>
      </w:r>
      <w:r w:rsidRPr="00A600BB">
        <w:rPr>
          <w:rFonts w:ascii="Verdana" w:hAnsi="Verdana" w:cs="Times New Roman"/>
        </w:rPr>
        <w:t xml:space="preserve">): Apresentação em aula. Avaliação individual por aluna(o)  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 xml:space="preserve">3. Ensaio individual para aprofundamento do tema apresentado em Seminário, a ser realizado no final do semestre 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A nota final resultará da média entre os três itens de avaliação</w:t>
      </w:r>
      <w:r w:rsidR="001D6392">
        <w:rPr>
          <w:rFonts w:ascii="Verdana" w:hAnsi="Verdana" w:cs="Times New Roman"/>
        </w:rPr>
        <w:t xml:space="preserve"> (itens 1 e 3 = peso 2; item 2 = peso1)</w:t>
      </w:r>
      <w:r w:rsidRPr="00A600BB">
        <w:rPr>
          <w:rFonts w:ascii="Verdana" w:hAnsi="Verdana" w:cs="Times New Roman"/>
        </w:rPr>
        <w:t>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Default="00007A77" w:rsidP="00007A77">
      <w:pPr>
        <w:jc w:val="both"/>
        <w:rPr>
          <w:rFonts w:ascii="Verdana" w:hAnsi="Verdana" w:cs="Times New Roman"/>
          <w:b/>
          <w:bCs/>
        </w:rPr>
      </w:pPr>
      <w:r w:rsidRPr="00A600BB">
        <w:rPr>
          <w:rFonts w:ascii="Verdana" w:hAnsi="Verdana" w:cs="Times New Roman"/>
        </w:rPr>
        <w:t xml:space="preserve"> </w:t>
      </w:r>
      <w:r w:rsidRPr="00A600BB">
        <w:rPr>
          <w:rFonts w:ascii="Verdana" w:hAnsi="Verdana" w:cs="Times New Roman"/>
          <w:b/>
          <w:bCs/>
        </w:rPr>
        <w:t>Critérios de avaliação: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  <w:bCs/>
        </w:rPr>
      </w:pPr>
    </w:p>
    <w:p w:rsidR="00007A77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lastRenderedPageBreak/>
        <w:t>Será considerada(o) aprovada(o) a(o) aluna(o) que: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numPr>
          <w:ilvl w:val="0"/>
          <w:numId w:val="2"/>
        </w:numPr>
        <w:ind w:left="0" w:firstLine="0"/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demonstrar conhecimento e compreensão dos textos e contextos históricos e culturais estudados</w:t>
      </w:r>
    </w:p>
    <w:p w:rsidR="00007A77" w:rsidRPr="00A600BB" w:rsidRDefault="00007A77" w:rsidP="00007A77">
      <w:pPr>
        <w:numPr>
          <w:ilvl w:val="0"/>
          <w:numId w:val="2"/>
        </w:numPr>
        <w:ind w:left="0" w:firstLine="0"/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revelar capacidade de análise, interpretação e avaliação dos textos</w:t>
      </w:r>
    </w:p>
    <w:p w:rsidR="00007A77" w:rsidRPr="00A600BB" w:rsidRDefault="00007A77" w:rsidP="00007A77">
      <w:pPr>
        <w:numPr>
          <w:ilvl w:val="0"/>
          <w:numId w:val="2"/>
        </w:numPr>
        <w:ind w:left="0" w:firstLine="0"/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revelar compreensão e capacidade de interpretação dos conceitos discutidos</w:t>
      </w:r>
    </w:p>
    <w:p w:rsidR="00007A77" w:rsidRPr="00A600BB" w:rsidRDefault="00007A77" w:rsidP="00007A77">
      <w:pPr>
        <w:numPr>
          <w:ilvl w:val="0"/>
          <w:numId w:val="2"/>
        </w:numPr>
        <w:ind w:left="0" w:firstLine="0"/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apresentar domínio da expressão escrita, comunicando seu pensamento de forma clara, coerente e organizada.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t>RECUPERAÇÃO: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  <w:r w:rsidRPr="00A600BB">
        <w:rPr>
          <w:rFonts w:ascii="Verdana" w:hAnsi="Verdana" w:cs="Times New Roman"/>
        </w:rPr>
        <w:t>A(O) aluna(o) que não obtiver a nota mínima de 6 (seis) nos itens de avaliação acima descritos deverá recuperá-la em prova específica para este fim, no final do semestre, desde que cumpra a freq</w:t>
      </w:r>
      <w:r w:rsidR="008255A9">
        <w:rPr>
          <w:rFonts w:ascii="Verdana" w:hAnsi="Verdana" w:cs="Times New Roman"/>
        </w:rPr>
        <w:t>u</w:t>
      </w:r>
      <w:bookmarkStart w:id="0" w:name="_GoBack"/>
      <w:bookmarkEnd w:id="0"/>
      <w:r w:rsidRPr="00A600BB">
        <w:rPr>
          <w:rFonts w:ascii="Verdana" w:hAnsi="Verdana" w:cs="Times New Roman"/>
        </w:rPr>
        <w:t>ência mínima obrigatória de 75% das aulas e que sua média final não resulte inferior a 3,0 (três).</w:t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  <w:r w:rsidRPr="00A600BB">
        <w:rPr>
          <w:rFonts w:ascii="Verdana" w:hAnsi="Verdana" w:cs="Times New Roman"/>
          <w:b/>
        </w:rPr>
        <w:t>HORÁRIO E LOCAL DE ATENDIMENTO:</w:t>
      </w: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1D6392" w:rsidP="00007A77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Terças-feiras</w:t>
      </w:r>
      <w:r w:rsidR="00007A77" w:rsidRPr="00A600BB">
        <w:rPr>
          <w:rFonts w:ascii="Verdana" w:hAnsi="Verdana" w:cs="Times New Roman"/>
        </w:rPr>
        <w:t xml:space="preserve">, das </w:t>
      </w:r>
      <w:r>
        <w:rPr>
          <w:rFonts w:ascii="Verdana" w:hAnsi="Verdana" w:cs="Times New Roman"/>
        </w:rPr>
        <w:t>12 às 13h,</w:t>
      </w:r>
      <w:r w:rsidR="00007A77" w:rsidRPr="00A600BB">
        <w:rPr>
          <w:rFonts w:ascii="Verdana" w:hAnsi="Verdana" w:cs="Times New Roman"/>
        </w:rPr>
        <w:t xml:space="preserve"> sala 222 CCE/B (mediante agendamento prévio).</w:t>
      </w:r>
      <w:r w:rsidR="00007A77" w:rsidRPr="00A600BB">
        <w:rPr>
          <w:rFonts w:ascii="Verdana" w:hAnsi="Verdana" w:cs="Times New Roman"/>
        </w:rPr>
        <w:tab/>
      </w:r>
    </w:p>
    <w:p w:rsidR="00007A77" w:rsidRPr="00A600BB" w:rsidRDefault="00007A77" w:rsidP="00007A77">
      <w:pPr>
        <w:jc w:val="both"/>
        <w:rPr>
          <w:rFonts w:ascii="Verdana" w:hAnsi="Verdana" w:cs="Times New Roman"/>
          <w:b/>
        </w:rPr>
      </w:pPr>
    </w:p>
    <w:p w:rsidR="00007A77" w:rsidRPr="00A600BB" w:rsidRDefault="00007A77" w:rsidP="00007A77">
      <w:pPr>
        <w:jc w:val="both"/>
        <w:rPr>
          <w:rFonts w:ascii="Verdana" w:hAnsi="Verdana" w:cs="Times New Roman"/>
        </w:rPr>
      </w:pPr>
    </w:p>
    <w:p w:rsidR="00007A77" w:rsidRPr="00A600BB" w:rsidRDefault="00007A77" w:rsidP="00007A77">
      <w:pPr>
        <w:jc w:val="both"/>
        <w:rPr>
          <w:rFonts w:ascii="Verdana" w:hAnsi="Verdana"/>
        </w:rPr>
      </w:pPr>
    </w:p>
    <w:p w:rsidR="00007A77" w:rsidRPr="00A600BB" w:rsidRDefault="00007A77" w:rsidP="00007A77">
      <w:pPr>
        <w:jc w:val="both"/>
        <w:rPr>
          <w:rFonts w:ascii="Verdana" w:hAnsi="Verdana"/>
        </w:rPr>
      </w:pPr>
    </w:p>
    <w:p w:rsidR="00007A77" w:rsidRPr="00A600BB" w:rsidRDefault="00007A77" w:rsidP="00007A77">
      <w:pPr>
        <w:jc w:val="both"/>
        <w:rPr>
          <w:rFonts w:ascii="Verdana" w:hAnsi="Verdana"/>
        </w:rPr>
      </w:pPr>
    </w:p>
    <w:p w:rsidR="00007A77" w:rsidRDefault="00007A77"/>
    <w:sectPr w:rsidR="00007A7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Antiqua">
    <w:altName w:val="Times New Roman"/>
    <w:charset w:val="00"/>
    <w:family w:val="roman"/>
    <w:pitch w:val="default"/>
  </w:font>
  <w:font w:name="ArialMT">
    <w:altName w:val="Arial"/>
    <w:charset w:val="00"/>
    <w:family w:val="swiss"/>
    <w:pitch w:val="default"/>
  </w:font>
  <w:font w:name="Arial-ItalicMT">
    <w:altName w:val="Arabic Typesetting"/>
    <w:charset w:val="00"/>
    <w:family w:val="script"/>
    <w:pitch w:val="default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B1F6282"/>
    <w:multiLevelType w:val="hybridMultilevel"/>
    <w:tmpl w:val="56EC1CCE"/>
    <w:lvl w:ilvl="0" w:tplc="717ACE2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77"/>
    <w:rsid w:val="00007A77"/>
    <w:rsid w:val="0002750D"/>
    <w:rsid w:val="00192421"/>
    <w:rsid w:val="001D6392"/>
    <w:rsid w:val="00327AF6"/>
    <w:rsid w:val="003A4FD2"/>
    <w:rsid w:val="008255A9"/>
    <w:rsid w:val="0083632E"/>
    <w:rsid w:val="00A54B85"/>
    <w:rsid w:val="00B1581E"/>
    <w:rsid w:val="00C8624F"/>
    <w:rsid w:val="00F13A54"/>
    <w:rsid w:val="00FC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2005"/>
  <w15:chartTrackingRefBased/>
  <w15:docId w15:val="{77DAFEA1-86F4-4409-A9B9-5FD73565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A7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tulo1">
    <w:name w:val="heading 1"/>
    <w:basedOn w:val="Normal"/>
    <w:next w:val="Normal"/>
    <w:link w:val="Ttulo1Char"/>
    <w:qFormat/>
    <w:rsid w:val="00007A77"/>
    <w:pPr>
      <w:keepNext/>
      <w:numPr>
        <w:numId w:val="1"/>
      </w:numPr>
      <w:jc w:val="center"/>
      <w:outlineLvl w:val="0"/>
    </w:pPr>
    <w:rPr>
      <w:rFonts w:eastAsia="Arial Unicode MS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07A77"/>
    <w:rPr>
      <w:rFonts w:ascii="Times New Roman" w:eastAsia="Arial Unicode MS" w:hAnsi="Times New Roman" w:cs="Mangal"/>
      <w:kern w:val="1"/>
      <w:sz w:val="36"/>
      <w:szCs w:val="20"/>
      <w:lang w:eastAsia="hi-IN" w:bidi="hi-IN"/>
    </w:rPr>
  </w:style>
  <w:style w:type="character" w:styleId="Hyperlink">
    <w:name w:val="Hyperlink"/>
    <w:basedOn w:val="Fontepargpadro"/>
    <w:rsid w:val="00007A77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07A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ntedodetabela">
    <w:name w:val="Conteúdo de tabela"/>
    <w:basedOn w:val="Normal"/>
    <w:rsid w:val="00007A77"/>
    <w:pPr>
      <w:suppressLineNumbers/>
    </w:pPr>
  </w:style>
  <w:style w:type="paragraph" w:styleId="PargrafodaLista">
    <w:name w:val="List Paragraph"/>
    <w:basedOn w:val="Normal"/>
    <w:uiPriority w:val="34"/>
    <w:qFormat/>
    <w:rsid w:val="00007A7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Fontepargpadro"/>
    <w:rsid w:val="00007A77"/>
  </w:style>
  <w:style w:type="paragraph" w:styleId="Corpodetexto">
    <w:name w:val="Body Text"/>
    <w:basedOn w:val="Normal"/>
    <w:link w:val="CorpodetextoChar"/>
    <w:uiPriority w:val="99"/>
    <w:semiHidden/>
    <w:unhideWhenUsed/>
    <w:rsid w:val="00007A77"/>
    <w:pPr>
      <w:spacing w:after="120"/>
    </w:pPr>
    <w:rPr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07A77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V7l13SZcw8" TargetMode="External"/><Relationship Id="rId13" Type="http://schemas.openxmlformats.org/officeDocument/2006/relationships/hyperlink" Target="https://www.youtube.com/watch?v=gVQ4hMW-JuQ" TargetMode="External"/><Relationship Id="rId18" Type="http://schemas.openxmlformats.org/officeDocument/2006/relationships/hyperlink" Target="https://www.youtube.com/watch?v=g3w-t585D5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nodeoito.com/estereotipos-racistas-novelas-brasileiras/" TargetMode="External"/><Relationship Id="rId7" Type="http://schemas.openxmlformats.org/officeDocument/2006/relationships/hyperlink" Target="http://www.releituras.com/caioabreu_dois.asp" TargetMode="External"/><Relationship Id="rId12" Type="http://schemas.openxmlformats.org/officeDocument/2006/relationships/hyperlink" Target="https://www.ted.com/talks/io_tillett_wright_fifty_shades_of_gay" TargetMode="External"/><Relationship Id="rId17" Type="http://schemas.openxmlformats.org/officeDocument/2006/relationships/hyperlink" Target="https://www.youtube.com/watch?v=CAUC_G3Lzm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Sfk-tgeIzk" TargetMode="External"/><Relationship Id="rId20" Type="http://schemas.openxmlformats.org/officeDocument/2006/relationships/hyperlink" Target="https://www.youtube.com/watch?v=jUIJ-efTyk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UtLR1ZWtEY" TargetMode="External"/><Relationship Id="rId11" Type="http://schemas.openxmlformats.org/officeDocument/2006/relationships/hyperlink" Target="http://revistatrip.uol.com.br/tpm/erica-malunguinho-mulher-negra-trans-aparelha-luzia-resistencia-negra-sao-paulo-quilombo-urbano" TargetMode="External"/><Relationship Id="rId24" Type="http://schemas.openxmlformats.org/officeDocument/2006/relationships/hyperlink" Target="http://www.facebook.com/pg/ZoomUrbanoMidiaBilingueIndependente/videos/?ref=page_internal" TargetMode="External"/><Relationship Id="rId5" Type="http://schemas.openxmlformats.org/officeDocument/2006/relationships/hyperlink" Target="mailto:simonepschmidt@gmail.com" TargetMode="External"/><Relationship Id="rId15" Type="http://schemas.openxmlformats.org/officeDocument/2006/relationships/hyperlink" Target="https://globosatplay.globo.com/gnt/liberdade-de-genero/" TargetMode="External"/><Relationship Id="rId23" Type="http://schemas.openxmlformats.org/officeDocument/2006/relationships/hyperlink" Target="http://www.geledes.org.br/de-elisa-lucinda-mulata-exportacao" TargetMode="External"/><Relationship Id="rId10" Type="http://schemas.openxmlformats.org/officeDocument/2006/relationships/hyperlink" Target="https://www.youtube.com/watch?v=wx6kVFeo-WI" TargetMode="External"/><Relationship Id="rId19" Type="http://schemas.openxmlformats.org/officeDocument/2006/relationships/hyperlink" Target="https://www.youtube.com/watch?v=VQ1Lvl1fD9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l7XRyVfl-c" TargetMode="External"/><Relationship Id="rId14" Type="http://schemas.openxmlformats.org/officeDocument/2006/relationships/hyperlink" Target="https://globosatplay.globo.com/gnt/v/5827043/" TargetMode="External"/><Relationship Id="rId22" Type="http://schemas.openxmlformats.org/officeDocument/2006/relationships/hyperlink" Target="https://www.geledes.org.br/enegrecer-o-feminismo-situacao-da-mulher-negra-na-america-latina-partir-de-uma-perspectiva-de-genero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2312</Words>
  <Characters>12488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Simone</cp:lastModifiedBy>
  <cp:revision>11</cp:revision>
  <dcterms:created xsi:type="dcterms:W3CDTF">2018-01-29T21:20:00Z</dcterms:created>
  <dcterms:modified xsi:type="dcterms:W3CDTF">2018-02-26T15:40:00Z</dcterms:modified>
</cp:coreProperties>
</file>